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EB" w:rsidRDefault="00F226EB" w:rsidP="00BB590B">
      <w:pPr>
        <w:jc w:val="both"/>
        <w:rPr>
          <w:sz w:val="28"/>
          <w:szCs w:val="28"/>
        </w:rPr>
      </w:pPr>
    </w:p>
    <w:p w:rsidR="00F226EB" w:rsidRDefault="00F226EB" w:rsidP="00BB590B">
      <w:pPr>
        <w:jc w:val="both"/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F226EB" w:rsidRPr="00A64B3E" w:rsidTr="00EE70FB">
        <w:trPr>
          <w:trHeight w:val="1698"/>
        </w:trPr>
        <w:tc>
          <w:tcPr>
            <w:tcW w:w="4407" w:type="dxa"/>
            <w:hideMark/>
          </w:tcPr>
          <w:p w:rsidR="00F226EB" w:rsidRPr="00397F63" w:rsidRDefault="00F209B4" w:rsidP="00EE70F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СОВЕТ</w:t>
            </w:r>
          </w:p>
          <w:p w:rsidR="00F226EB" w:rsidRPr="00397F63" w:rsidRDefault="00231E5E" w:rsidP="00EE70F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БОЛЬШЕАКСИНСКОГО</w:t>
            </w:r>
            <w:r w:rsidR="00F226EB" w:rsidRPr="00397F63">
              <w:rPr>
                <w:rFonts w:ascii="Arial" w:hAnsi="Arial" w:cs="Arial"/>
              </w:rPr>
              <w:t xml:space="preserve"> СЕЛЬСКОГО ПОСЕЛЕНИЯ ДРОЖЖАНОВСКОГО</w:t>
            </w:r>
          </w:p>
          <w:p w:rsidR="00F226EB" w:rsidRPr="00397F63" w:rsidRDefault="00F226EB" w:rsidP="00EE70F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>МУНИЦИПАЛЬНОГО РАЙОНА</w:t>
            </w:r>
          </w:p>
          <w:p w:rsidR="00F226EB" w:rsidRPr="00397F63" w:rsidRDefault="00F226EB" w:rsidP="00EE70FB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266" w:type="dxa"/>
          </w:tcPr>
          <w:p w:rsidR="00F226EB" w:rsidRPr="00397F63" w:rsidRDefault="00F226EB" w:rsidP="00EE70FB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F226EB" w:rsidRPr="00397F63" w:rsidRDefault="00F226EB" w:rsidP="00EE70FB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F226EB" w:rsidRPr="00397F63" w:rsidRDefault="00F226EB" w:rsidP="00EE70FB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>ТАТАРСТАН РЕСПУБЛИКАСЫ</w:t>
            </w:r>
          </w:p>
          <w:p w:rsidR="00F226EB" w:rsidRPr="00397F63" w:rsidRDefault="00F226EB" w:rsidP="00EE70FB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 xml:space="preserve"> ЧҮПРӘЛЕ </w:t>
            </w:r>
          </w:p>
          <w:p w:rsidR="00F226EB" w:rsidRPr="00397F63" w:rsidRDefault="00F226EB" w:rsidP="00EE70FB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>МУНИЦИПАЛЬ РАЙОНЫ</w:t>
            </w:r>
          </w:p>
          <w:p w:rsidR="00F226EB" w:rsidRPr="00397F63" w:rsidRDefault="00F226EB" w:rsidP="00F209B4">
            <w:pPr>
              <w:spacing w:after="60"/>
              <w:ind w:right="-108"/>
              <w:jc w:val="center"/>
              <w:rPr>
                <w:rFonts w:ascii="Arial" w:hAnsi="Arial" w:cs="Arial"/>
              </w:rPr>
            </w:pPr>
            <w:r w:rsidRPr="00397F63">
              <w:rPr>
                <w:rFonts w:ascii="Arial" w:hAnsi="Arial" w:cs="Arial"/>
              </w:rPr>
              <w:t xml:space="preserve"> </w:t>
            </w:r>
            <w:r w:rsidR="00231E5E">
              <w:rPr>
                <w:rFonts w:ascii="Arial" w:hAnsi="Arial" w:cs="Arial"/>
                <w:lang w:val="tt-RU"/>
              </w:rPr>
              <w:t>ЗУР АКСУ</w:t>
            </w:r>
            <w:r w:rsidRPr="00397F63">
              <w:rPr>
                <w:rFonts w:ascii="Arial" w:hAnsi="Arial" w:cs="Arial"/>
                <w:lang w:val="tt-RU"/>
              </w:rPr>
              <w:t xml:space="preserve"> АВЫЛ ҖИРЛЕГЕ</w:t>
            </w:r>
            <w:r w:rsidRPr="00397F63">
              <w:rPr>
                <w:rFonts w:ascii="Arial" w:hAnsi="Arial" w:cs="Arial"/>
              </w:rPr>
              <w:t xml:space="preserve"> </w:t>
            </w:r>
            <w:r w:rsidR="00F209B4">
              <w:rPr>
                <w:rFonts w:ascii="Arial" w:hAnsi="Arial" w:cs="Arial"/>
              </w:rPr>
              <w:t>СОВЕТЫ</w:t>
            </w:r>
            <w:bookmarkStart w:id="0" w:name="_GoBack"/>
            <w:bookmarkEnd w:id="0"/>
          </w:p>
        </w:tc>
      </w:tr>
    </w:tbl>
    <w:p w:rsidR="00F226EB" w:rsidRPr="00A64B3E" w:rsidRDefault="00F226EB" w:rsidP="00F226EB">
      <w:pPr>
        <w:pBdr>
          <w:bottom w:val="single" w:sz="12" w:space="1" w:color="auto"/>
        </w:pBdr>
        <w:jc w:val="center"/>
        <w:rPr>
          <w:rFonts w:eastAsia="Calibri"/>
          <w:color w:val="000000"/>
        </w:rPr>
      </w:pPr>
    </w:p>
    <w:p w:rsidR="00F226EB" w:rsidRPr="00A64B3E" w:rsidRDefault="00F226EB" w:rsidP="00F226EB">
      <w:pPr>
        <w:jc w:val="center"/>
        <w:rPr>
          <w:rFonts w:eastAsia="Calibri"/>
          <w:color w:val="000000"/>
          <w:sz w:val="28"/>
          <w:szCs w:val="28"/>
        </w:rPr>
      </w:pPr>
    </w:p>
    <w:p w:rsidR="00F226EB" w:rsidRDefault="00F226EB" w:rsidP="00F226E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10C53">
        <w:rPr>
          <w:rFonts w:ascii="Arial" w:hAnsi="Arial" w:cs="Arial"/>
          <w:sz w:val="24"/>
          <w:szCs w:val="24"/>
        </w:rPr>
        <w:t>КАРАР</w:t>
      </w:r>
    </w:p>
    <w:p w:rsidR="00F226EB" w:rsidRPr="00710C53" w:rsidRDefault="00F226EB" w:rsidP="00F226E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 w:rsidRPr="00710C53">
        <w:rPr>
          <w:rFonts w:ascii="Arial" w:hAnsi="Arial" w:cs="Arial"/>
          <w:sz w:val="24"/>
          <w:szCs w:val="24"/>
        </w:rPr>
        <w:t xml:space="preserve"> </w:t>
      </w:r>
    </w:p>
    <w:p w:rsidR="00F226EB" w:rsidRPr="00710C53" w:rsidRDefault="00F226EB" w:rsidP="00F226E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10C53">
        <w:rPr>
          <w:rFonts w:ascii="Arial" w:hAnsi="Arial" w:cs="Arial"/>
          <w:sz w:val="24"/>
          <w:szCs w:val="24"/>
        </w:rPr>
        <w:t xml:space="preserve"> </w:t>
      </w:r>
    </w:p>
    <w:p w:rsidR="00F226EB" w:rsidRDefault="00F226EB" w:rsidP="00F226E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r w:rsidRPr="00710C53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71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5E">
        <w:rPr>
          <w:rFonts w:ascii="Arial" w:hAnsi="Arial" w:cs="Arial"/>
          <w:sz w:val="24"/>
          <w:szCs w:val="24"/>
        </w:rPr>
        <w:t>елның</w:t>
      </w:r>
      <w:proofErr w:type="spellEnd"/>
      <w:r w:rsidR="00231E5E">
        <w:rPr>
          <w:rFonts w:ascii="Arial" w:hAnsi="Arial" w:cs="Arial"/>
          <w:sz w:val="24"/>
          <w:szCs w:val="24"/>
        </w:rPr>
        <w:t xml:space="preserve"> 17</w:t>
      </w:r>
      <w:r w:rsidRPr="0071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C53">
        <w:rPr>
          <w:rFonts w:ascii="Arial" w:hAnsi="Arial" w:cs="Arial"/>
          <w:sz w:val="24"/>
          <w:szCs w:val="24"/>
        </w:rPr>
        <w:t>гыйнварында</w:t>
      </w:r>
      <w:proofErr w:type="spellEnd"/>
      <w:r w:rsidRPr="00710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231E5E">
        <w:rPr>
          <w:rFonts w:ascii="Arial" w:hAnsi="Arial" w:cs="Arial"/>
          <w:sz w:val="24"/>
          <w:szCs w:val="24"/>
        </w:rPr>
        <w:t xml:space="preserve">                            № 64</w:t>
      </w:r>
      <w:r w:rsidRPr="00710C53">
        <w:rPr>
          <w:rFonts w:ascii="Arial" w:hAnsi="Arial" w:cs="Arial"/>
          <w:sz w:val="24"/>
          <w:szCs w:val="24"/>
        </w:rPr>
        <w:t>/</w:t>
      </w:r>
      <w:r w:rsidR="00231E5E">
        <w:rPr>
          <w:rFonts w:ascii="Arial" w:hAnsi="Arial" w:cs="Arial"/>
          <w:sz w:val="24"/>
          <w:szCs w:val="24"/>
        </w:rPr>
        <w:t>2</w:t>
      </w:r>
    </w:p>
    <w:p w:rsidR="00F226EB" w:rsidRPr="00710C53" w:rsidRDefault="00F226EB" w:rsidP="00F226E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</w:p>
    <w:p w:rsidR="00F226EB" w:rsidRPr="00067D50" w:rsidRDefault="00F226EB" w:rsidP="00F226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067D50">
        <w:rPr>
          <w:rFonts w:ascii="Arial" w:hAnsi="Arial" w:cs="Arial"/>
        </w:rPr>
        <w:t>Пенсиягә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чыгу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белән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бәйле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рәвештә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тапкыр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бирелә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торган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акчалата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түләү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тәртибенә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һәм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шартларына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үзгәрешләр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кертү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турында</w:t>
      </w:r>
      <w:proofErr w:type="spellEnd"/>
      <w:r w:rsidRPr="00067D50">
        <w:rPr>
          <w:rFonts w:ascii="Arial" w:hAnsi="Arial" w:cs="Arial"/>
        </w:rPr>
        <w:t xml:space="preserve"> </w:t>
      </w:r>
    </w:p>
    <w:p w:rsidR="00F226EB" w:rsidRPr="00067D50" w:rsidRDefault="00F226EB" w:rsidP="00F226E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226EB" w:rsidRPr="0078009A" w:rsidRDefault="00F226EB" w:rsidP="001156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 xml:space="preserve"> Татарстан </w:t>
      </w:r>
      <w:proofErr w:type="spellStart"/>
      <w:r w:rsidRPr="00067D50">
        <w:rPr>
          <w:rFonts w:ascii="Arial" w:hAnsi="Arial" w:cs="Arial"/>
        </w:rPr>
        <w:t>Республикасы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Министрлар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Кабинетының</w:t>
      </w:r>
      <w:proofErr w:type="spellEnd"/>
      <w:r w:rsidRPr="00067D50">
        <w:rPr>
          <w:rFonts w:ascii="Arial" w:hAnsi="Arial" w:cs="Arial"/>
        </w:rPr>
        <w:t xml:space="preserve"> «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турында</w:t>
      </w:r>
      <w:proofErr w:type="spellEnd"/>
      <w:r w:rsidRPr="00067D50">
        <w:rPr>
          <w:rFonts w:ascii="Arial" w:hAnsi="Arial" w:cs="Arial"/>
        </w:rPr>
        <w:t xml:space="preserve"> "2013 </w:t>
      </w:r>
      <w:proofErr w:type="spellStart"/>
      <w:r w:rsidRPr="00067D50">
        <w:rPr>
          <w:rFonts w:ascii="Arial" w:hAnsi="Arial" w:cs="Arial"/>
        </w:rPr>
        <w:t>елның</w:t>
      </w:r>
      <w:proofErr w:type="spellEnd"/>
      <w:r w:rsidRPr="00067D50">
        <w:rPr>
          <w:rFonts w:ascii="Arial" w:hAnsi="Arial" w:cs="Arial"/>
        </w:rPr>
        <w:t xml:space="preserve"> 25 </w:t>
      </w:r>
      <w:proofErr w:type="spellStart"/>
      <w:r w:rsidRPr="00067D50">
        <w:rPr>
          <w:rFonts w:ascii="Arial" w:hAnsi="Arial" w:cs="Arial"/>
        </w:rPr>
        <w:t>июнендәге</w:t>
      </w:r>
      <w:proofErr w:type="spellEnd"/>
      <w:r w:rsidRPr="00067D50">
        <w:rPr>
          <w:rFonts w:ascii="Arial" w:hAnsi="Arial" w:cs="Arial"/>
        </w:rPr>
        <w:t xml:space="preserve"> 50-ТРЗ </w:t>
      </w:r>
      <w:proofErr w:type="spellStart"/>
      <w:r w:rsidRPr="00067D50">
        <w:rPr>
          <w:rFonts w:ascii="Arial" w:hAnsi="Arial" w:cs="Arial"/>
        </w:rPr>
        <w:t>номерлы</w:t>
      </w:r>
      <w:proofErr w:type="spellEnd"/>
      <w:r w:rsidRPr="00067D50">
        <w:rPr>
          <w:rFonts w:ascii="Arial" w:hAnsi="Arial" w:cs="Arial"/>
        </w:rPr>
        <w:t xml:space="preserve"> Татарстан </w:t>
      </w:r>
      <w:proofErr w:type="spellStart"/>
      <w:r w:rsidRPr="00067D50">
        <w:rPr>
          <w:rFonts w:ascii="Arial" w:hAnsi="Arial" w:cs="Arial"/>
        </w:rPr>
        <w:t>Республикасы</w:t>
      </w:r>
      <w:proofErr w:type="spellEnd"/>
      <w:r w:rsidRPr="00067D50">
        <w:rPr>
          <w:rFonts w:ascii="Arial" w:hAnsi="Arial" w:cs="Arial"/>
        </w:rPr>
        <w:t xml:space="preserve"> кодексы, </w:t>
      </w:r>
      <w:proofErr w:type="spellStart"/>
      <w:r w:rsidRPr="00067D50">
        <w:rPr>
          <w:rFonts w:ascii="Arial" w:hAnsi="Arial" w:cs="Arial"/>
        </w:rPr>
        <w:t>җирле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үзидарәнең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вәкаләтләрен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даими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нигездә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гамәлгә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ашыручы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депутатларына</w:t>
      </w:r>
      <w:proofErr w:type="spellEnd"/>
      <w:r w:rsidRPr="00067D50">
        <w:rPr>
          <w:rFonts w:ascii="Arial" w:hAnsi="Arial" w:cs="Arial"/>
        </w:rPr>
        <w:t xml:space="preserve">, </w:t>
      </w:r>
      <w:proofErr w:type="spellStart"/>
      <w:r w:rsidRPr="00067D50">
        <w:rPr>
          <w:rFonts w:ascii="Arial" w:hAnsi="Arial" w:cs="Arial"/>
        </w:rPr>
        <w:t>сайлап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куела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торган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вазыйфаи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затларына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өчен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түләү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чыгымнарын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формалаштыру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нормативлары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турында</w:t>
      </w:r>
      <w:proofErr w:type="spellEnd"/>
      <w:r w:rsidRPr="00067D50">
        <w:rPr>
          <w:rFonts w:ascii="Arial" w:hAnsi="Arial" w:cs="Arial"/>
        </w:rPr>
        <w:t xml:space="preserve">" 2018 </w:t>
      </w:r>
      <w:proofErr w:type="spellStart"/>
      <w:r w:rsidRPr="00067D50">
        <w:rPr>
          <w:rFonts w:ascii="Arial" w:hAnsi="Arial" w:cs="Arial"/>
        </w:rPr>
        <w:t>елның</w:t>
      </w:r>
      <w:proofErr w:type="spellEnd"/>
      <w:r w:rsidRPr="00067D50">
        <w:rPr>
          <w:rFonts w:ascii="Arial" w:hAnsi="Arial" w:cs="Arial"/>
        </w:rPr>
        <w:t xml:space="preserve"> 28 </w:t>
      </w:r>
      <w:proofErr w:type="spellStart"/>
      <w:r w:rsidRPr="00067D50">
        <w:rPr>
          <w:rFonts w:ascii="Arial" w:hAnsi="Arial" w:cs="Arial"/>
        </w:rPr>
        <w:t>мартындагы</w:t>
      </w:r>
      <w:proofErr w:type="spellEnd"/>
      <w:r w:rsidRPr="00067D50">
        <w:rPr>
          <w:rFonts w:ascii="Arial" w:hAnsi="Arial" w:cs="Arial"/>
        </w:rPr>
        <w:t xml:space="preserve"> 182 </w:t>
      </w:r>
      <w:proofErr w:type="spellStart"/>
      <w:r w:rsidRPr="00067D50">
        <w:rPr>
          <w:rFonts w:ascii="Arial" w:hAnsi="Arial" w:cs="Arial"/>
        </w:rPr>
        <w:t>номерлы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карары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вазыйфа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биләгән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затларга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өчен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түләүне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тәртипкә</w:t>
      </w:r>
      <w:proofErr w:type="spellEnd"/>
      <w:r w:rsidRPr="00067D50">
        <w:rPr>
          <w:rFonts w:ascii="Arial" w:hAnsi="Arial" w:cs="Arial"/>
        </w:rPr>
        <w:t xml:space="preserve"> салу </w:t>
      </w:r>
      <w:proofErr w:type="spellStart"/>
      <w:r w:rsidRPr="00067D50">
        <w:rPr>
          <w:rFonts w:ascii="Arial" w:hAnsi="Arial" w:cs="Arial"/>
        </w:rPr>
        <w:t>һәм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камилләштерү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максатларында</w:t>
      </w:r>
      <w:proofErr w:type="spellEnd"/>
      <w:r w:rsidRPr="00067D50">
        <w:rPr>
          <w:rFonts w:ascii="Arial" w:hAnsi="Arial" w:cs="Arial"/>
        </w:rPr>
        <w:t xml:space="preserve">, Татарстан </w:t>
      </w:r>
      <w:proofErr w:type="spellStart"/>
      <w:r w:rsidRPr="00067D50">
        <w:rPr>
          <w:rFonts w:ascii="Arial" w:hAnsi="Arial" w:cs="Arial"/>
        </w:rPr>
        <w:t>Республикас</w:t>
      </w:r>
      <w:r w:rsidR="0011567B">
        <w:rPr>
          <w:rFonts w:ascii="Arial" w:hAnsi="Arial" w:cs="Arial"/>
        </w:rPr>
        <w:t>ы</w:t>
      </w:r>
      <w:proofErr w:type="spellEnd"/>
      <w:r w:rsidR="0011567B">
        <w:rPr>
          <w:rFonts w:ascii="Arial" w:hAnsi="Arial" w:cs="Arial"/>
        </w:rPr>
        <w:t xml:space="preserve"> </w:t>
      </w:r>
      <w:proofErr w:type="spellStart"/>
      <w:r w:rsidR="0011567B">
        <w:rPr>
          <w:rFonts w:ascii="Arial" w:hAnsi="Arial" w:cs="Arial"/>
        </w:rPr>
        <w:t>Чүпрәле</w:t>
      </w:r>
      <w:proofErr w:type="spellEnd"/>
      <w:r w:rsidR="0011567B">
        <w:rPr>
          <w:rFonts w:ascii="Arial" w:hAnsi="Arial" w:cs="Arial"/>
        </w:rPr>
        <w:t xml:space="preserve"> </w:t>
      </w:r>
      <w:proofErr w:type="spellStart"/>
      <w:r w:rsidR="0011567B">
        <w:rPr>
          <w:rFonts w:ascii="Arial" w:hAnsi="Arial" w:cs="Arial"/>
        </w:rPr>
        <w:t>муниципаль</w:t>
      </w:r>
      <w:proofErr w:type="spellEnd"/>
      <w:r w:rsidR="0011567B">
        <w:rPr>
          <w:rFonts w:ascii="Arial" w:hAnsi="Arial" w:cs="Arial"/>
        </w:rPr>
        <w:t xml:space="preserve"> районы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авыл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җирлеге</w:t>
      </w:r>
      <w:proofErr w:type="spellEnd"/>
      <w:r w:rsidRPr="00067D50">
        <w:rPr>
          <w:rFonts w:ascii="Arial" w:hAnsi="Arial" w:cs="Arial"/>
        </w:rPr>
        <w:t xml:space="preserve"> Уставы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Татарстан </w:t>
      </w:r>
      <w:proofErr w:type="spellStart"/>
      <w:r w:rsidRPr="00067D50">
        <w:rPr>
          <w:rFonts w:ascii="Arial" w:hAnsi="Arial" w:cs="Arial"/>
        </w:rPr>
        <w:t>Республикас</w:t>
      </w:r>
      <w:r w:rsidR="0011567B">
        <w:rPr>
          <w:rFonts w:ascii="Arial" w:hAnsi="Arial" w:cs="Arial"/>
        </w:rPr>
        <w:t>ы</w:t>
      </w:r>
      <w:proofErr w:type="spellEnd"/>
      <w:r w:rsidR="0011567B">
        <w:rPr>
          <w:rFonts w:ascii="Arial" w:hAnsi="Arial" w:cs="Arial"/>
        </w:rPr>
        <w:t xml:space="preserve"> </w:t>
      </w:r>
      <w:proofErr w:type="spellStart"/>
      <w:r w:rsidR="0011567B">
        <w:rPr>
          <w:rFonts w:ascii="Arial" w:hAnsi="Arial" w:cs="Arial"/>
        </w:rPr>
        <w:t>Чүпрәле</w:t>
      </w:r>
      <w:proofErr w:type="spellEnd"/>
      <w:r w:rsidR="0011567B">
        <w:rPr>
          <w:rFonts w:ascii="Arial" w:hAnsi="Arial" w:cs="Arial"/>
        </w:rPr>
        <w:t xml:space="preserve"> </w:t>
      </w:r>
      <w:proofErr w:type="spellStart"/>
      <w:r w:rsidR="0011567B">
        <w:rPr>
          <w:rFonts w:ascii="Arial" w:hAnsi="Arial" w:cs="Arial"/>
        </w:rPr>
        <w:t>муниципаль</w:t>
      </w:r>
      <w:proofErr w:type="spellEnd"/>
      <w:r w:rsidR="0011567B">
        <w:rPr>
          <w:rFonts w:ascii="Arial" w:hAnsi="Arial" w:cs="Arial"/>
        </w:rPr>
        <w:t xml:space="preserve"> районы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авыл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җирлеге</w:t>
      </w:r>
      <w:proofErr w:type="spellEnd"/>
      <w:r w:rsidRPr="00067D50">
        <w:rPr>
          <w:rFonts w:ascii="Arial" w:hAnsi="Arial" w:cs="Arial"/>
        </w:rPr>
        <w:t xml:space="preserve"> Советы КАРАР ЧЫГАРДЫ:</w:t>
      </w:r>
    </w:p>
    <w:p w:rsidR="00F226EB" w:rsidRDefault="00F226EB" w:rsidP="001156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67E17">
        <w:rPr>
          <w:rFonts w:ascii="Arial" w:hAnsi="Arial" w:cs="Arial"/>
        </w:rPr>
        <w:t xml:space="preserve">1. </w:t>
      </w:r>
      <w:r w:rsidRPr="00FE146D">
        <w:rPr>
          <w:rFonts w:ascii="Arial" w:hAnsi="Arial" w:cs="Arial"/>
        </w:rPr>
        <w:t xml:space="preserve">Татарстан </w:t>
      </w:r>
      <w:proofErr w:type="spellStart"/>
      <w:r w:rsidRPr="00FE146D">
        <w:rPr>
          <w:rFonts w:ascii="Arial" w:hAnsi="Arial" w:cs="Arial"/>
        </w:rPr>
        <w:t>Республикасы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Чүпрәле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муниципаль</w:t>
      </w:r>
      <w:proofErr w:type="spellEnd"/>
      <w:r w:rsidRPr="00FE146D">
        <w:rPr>
          <w:rFonts w:ascii="Arial" w:hAnsi="Arial" w:cs="Arial"/>
        </w:rPr>
        <w:t xml:space="preserve"> районы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авыл</w:t>
      </w:r>
      <w:proofErr w:type="spellEnd"/>
      <w:r w:rsidR="006E370B">
        <w:rPr>
          <w:rFonts w:ascii="Arial" w:hAnsi="Arial" w:cs="Arial"/>
        </w:rPr>
        <w:t xml:space="preserve"> </w:t>
      </w:r>
      <w:proofErr w:type="spellStart"/>
      <w:r w:rsidR="006E370B">
        <w:rPr>
          <w:rFonts w:ascii="Arial" w:hAnsi="Arial" w:cs="Arial"/>
        </w:rPr>
        <w:t>җирлеге</w:t>
      </w:r>
      <w:proofErr w:type="spellEnd"/>
      <w:r w:rsidR="006E370B">
        <w:rPr>
          <w:rFonts w:ascii="Arial" w:hAnsi="Arial" w:cs="Arial"/>
        </w:rPr>
        <w:t xml:space="preserve"> </w:t>
      </w:r>
      <w:proofErr w:type="spellStart"/>
      <w:r w:rsidR="006E370B">
        <w:rPr>
          <w:rFonts w:ascii="Arial" w:hAnsi="Arial" w:cs="Arial"/>
        </w:rPr>
        <w:t>Советының</w:t>
      </w:r>
      <w:proofErr w:type="spellEnd"/>
      <w:r w:rsidR="006E370B">
        <w:rPr>
          <w:rFonts w:ascii="Arial" w:hAnsi="Arial" w:cs="Arial"/>
        </w:rPr>
        <w:t xml:space="preserve"> 2018 </w:t>
      </w:r>
      <w:proofErr w:type="spellStart"/>
      <w:r w:rsidR="006E370B">
        <w:rPr>
          <w:rFonts w:ascii="Arial" w:hAnsi="Arial" w:cs="Arial"/>
        </w:rPr>
        <w:t>елның</w:t>
      </w:r>
      <w:proofErr w:type="spellEnd"/>
      <w:r w:rsidR="006E370B">
        <w:rPr>
          <w:rFonts w:ascii="Arial" w:hAnsi="Arial" w:cs="Arial"/>
        </w:rPr>
        <w:t xml:space="preserve"> 27 </w:t>
      </w:r>
      <w:proofErr w:type="spellStart"/>
      <w:r w:rsidR="006E370B">
        <w:rPr>
          <w:rFonts w:ascii="Arial" w:hAnsi="Arial" w:cs="Arial"/>
        </w:rPr>
        <w:t>апрелендәге</w:t>
      </w:r>
      <w:proofErr w:type="spellEnd"/>
      <w:r w:rsidR="006E370B">
        <w:rPr>
          <w:rFonts w:ascii="Arial" w:hAnsi="Arial" w:cs="Arial"/>
        </w:rPr>
        <w:t xml:space="preserve"> 48/2</w:t>
      </w:r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номерлы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карары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белән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расланган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пенсиягә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чыгу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белән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бәйле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рәвештә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бер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тапкыр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бирелә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торган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акчалата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түләү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тәртибе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һәм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шартлары</w:t>
      </w:r>
      <w:proofErr w:type="spellEnd"/>
      <w:r w:rsidRPr="00FE146D">
        <w:rPr>
          <w:rFonts w:ascii="Arial" w:hAnsi="Arial" w:cs="Arial"/>
        </w:rPr>
        <w:t xml:space="preserve"> 1 </w:t>
      </w:r>
      <w:proofErr w:type="spellStart"/>
      <w:r w:rsidRPr="00FE146D">
        <w:rPr>
          <w:rFonts w:ascii="Arial" w:hAnsi="Arial" w:cs="Arial"/>
        </w:rPr>
        <w:t>пунктына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кертергә</w:t>
      </w:r>
      <w:proofErr w:type="spellEnd"/>
      <w:r w:rsidRPr="00D67E17">
        <w:rPr>
          <w:rFonts w:ascii="Arial" w:hAnsi="Arial" w:cs="Arial"/>
        </w:rPr>
        <w:t xml:space="preserve"> </w:t>
      </w:r>
      <w:r w:rsidRPr="0083698E">
        <w:rPr>
          <w:rFonts w:ascii="Arial" w:hAnsi="Arial" w:cs="Arial"/>
        </w:rPr>
        <w:t xml:space="preserve">"Татарстан </w:t>
      </w:r>
      <w:proofErr w:type="spellStart"/>
      <w:r w:rsidRPr="0083698E">
        <w:rPr>
          <w:rFonts w:ascii="Arial" w:hAnsi="Arial" w:cs="Arial"/>
        </w:rPr>
        <w:t>Республикасы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Чүпрәле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районы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авыл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җирлеге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хезмәткәрләренең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вазыйфаи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окладлары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күләмнәрен</w:t>
      </w:r>
      <w:proofErr w:type="spellEnd"/>
      <w:r w:rsidRPr="0083698E">
        <w:rPr>
          <w:rFonts w:ascii="Arial" w:hAnsi="Arial" w:cs="Arial"/>
        </w:rPr>
        <w:t xml:space="preserve">, </w:t>
      </w:r>
      <w:proofErr w:type="spellStart"/>
      <w:r w:rsidRPr="0083698E">
        <w:rPr>
          <w:rFonts w:ascii="Arial" w:hAnsi="Arial" w:cs="Arial"/>
        </w:rPr>
        <w:t>айлык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һәм</w:t>
      </w:r>
      <w:proofErr w:type="spellEnd"/>
      <w:r w:rsidRPr="0083698E">
        <w:rPr>
          <w:rFonts w:ascii="Arial" w:hAnsi="Arial" w:cs="Arial"/>
        </w:rPr>
        <w:t xml:space="preserve"> башка </w:t>
      </w:r>
      <w:proofErr w:type="spellStart"/>
      <w:r w:rsidRPr="0083698E">
        <w:rPr>
          <w:rFonts w:ascii="Arial" w:hAnsi="Arial" w:cs="Arial"/>
        </w:rPr>
        <w:t>өстәмә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түләүләр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күләмен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һәм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аларны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гамәлгә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ашыру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тәртибен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билгеләү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турында</w:t>
      </w:r>
      <w:proofErr w:type="spellEnd"/>
      <w:r w:rsidRPr="00D67E17">
        <w:rPr>
          <w:rFonts w:ascii="Arial" w:hAnsi="Arial" w:cs="Arial"/>
        </w:rPr>
        <w:t xml:space="preserve"> </w:t>
      </w:r>
      <w:r w:rsidR="006E370B">
        <w:rPr>
          <w:rFonts w:ascii="Arial" w:hAnsi="Arial" w:cs="Arial"/>
        </w:rPr>
        <w:t>(</w:t>
      </w:r>
      <w:proofErr w:type="spellStart"/>
      <w:r w:rsidR="006E370B">
        <w:rPr>
          <w:rFonts w:ascii="Arial" w:hAnsi="Arial" w:cs="Arial"/>
        </w:rPr>
        <w:t>редакциядә</w:t>
      </w:r>
      <w:proofErr w:type="spellEnd"/>
      <w:r w:rsidR="006E370B">
        <w:rPr>
          <w:rFonts w:ascii="Arial" w:hAnsi="Arial" w:cs="Arial"/>
        </w:rPr>
        <w:t xml:space="preserve"> 12</w:t>
      </w:r>
      <w:r w:rsidRPr="00FE146D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="006E370B">
        <w:rPr>
          <w:rFonts w:ascii="Arial" w:hAnsi="Arial" w:cs="Arial"/>
        </w:rPr>
        <w:t>.2018 №56/2</w:t>
      </w:r>
      <w:r w:rsidRPr="00FE146D">
        <w:rPr>
          <w:rFonts w:ascii="Arial" w:hAnsi="Arial" w:cs="Arial"/>
        </w:rPr>
        <w:t xml:space="preserve">), </w:t>
      </w:r>
      <w:proofErr w:type="spellStart"/>
      <w:r w:rsidRPr="00FE146D">
        <w:rPr>
          <w:rFonts w:ascii="Arial" w:hAnsi="Arial" w:cs="Arial"/>
        </w:rPr>
        <w:t>түбәндәге</w:t>
      </w:r>
      <w:proofErr w:type="spellEnd"/>
      <w:r w:rsidRPr="00FE146D">
        <w:rPr>
          <w:rFonts w:ascii="Arial" w:hAnsi="Arial" w:cs="Arial"/>
        </w:rPr>
        <w:t xml:space="preserve"> </w:t>
      </w:r>
      <w:proofErr w:type="spellStart"/>
      <w:r w:rsidRPr="00FE146D">
        <w:rPr>
          <w:rFonts w:ascii="Arial" w:hAnsi="Arial" w:cs="Arial"/>
        </w:rPr>
        <w:t>үзгәрешләр</w:t>
      </w:r>
      <w:proofErr w:type="spellEnd"/>
      <w:r w:rsidRPr="00FE146D">
        <w:rPr>
          <w:rFonts w:ascii="Arial" w:hAnsi="Arial" w:cs="Arial"/>
        </w:rPr>
        <w:t>:</w:t>
      </w:r>
    </w:p>
    <w:p w:rsidR="00F226EB" w:rsidRDefault="00F226EB" w:rsidP="0011567B">
      <w:pPr>
        <w:autoSpaceDE w:val="0"/>
        <w:autoSpaceDN w:val="0"/>
        <w:adjustRightInd w:val="0"/>
        <w:ind w:firstLine="540"/>
        <w:jc w:val="both"/>
      </w:pPr>
      <w:proofErr w:type="spellStart"/>
      <w:r w:rsidRPr="0083698E">
        <w:rPr>
          <w:rFonts w:ascii="Arial" w:hAnsi="Arial" w:cs="Arial"/>
        </w:rPr>
        <w:t>икенче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абзацны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яңа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киләсе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редакциядә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бәян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итәргә</w:t>
      </w:r>
      <w:proofErr w:type="spellEnd"/>
      <w:r w:rsidRPr="0083698E">
        <w:rPr>
          <w:rFonts w:ascii="Arial" w:hAnsi="Arial" w:cs="Arial"/>
        </w:rPr>
        <w:t>:</w:t>
      </w:r>
      <w:r>
        <w:t xml:space="preserve"> </w:t>
      </w:r>
    </w:p>
    <w:p w:rsidR="00F226EB" w:rsidRPr="00067D50" w:rsidRDefault="00F226EB" w:rsidP="001156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 xml:space="preserve">"Татарстан </w:t>
      </w:r>
      <w:proofErr w:type="spellStart"/>
      <w:r w:rsidRPr="00067D50">
        <w:rPr>
          <w:rFonts w:ascii="Arial" w:hAnsi="Arial" w:cs="Arial"/>
        </w:rPr>
        <w:t>Республикасында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берәмлекнең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вәкиллекле</w:t>
      </w:r>
      <w:proofErr w:type="spellEnd"/>
      <w:r w:rsidRPr="00067D50">
        <w:rPr>
          <w:rFonts w:ascii="Arial" w:hAnsi="Arial" w:cs="Arial"/>
        </w:rPr>
        <w:t xml:space="preserve"> органы депутаты, </w:t>
      </w:r>
      <w:proofErr w:type="spellStart"/>
      <w:r w:rsidRPr="00067D50">
        <w:rPr>
          <w:rFonts w:ascii="Arial" w:hAnsi="Arial" w:cs="Arial"/>
        </w:rPr>
        <w:t>җирле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үзидарәнең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сайланулы</w:t>
      </w:r>
      <w:proofErr w:type="spellEnd"/>
      <w:r w:rsidRPr="00067D50">
        <w:rPr>
          <w:rFonts w:ascii="Arial" w:hAnsi="Arial" w:cs="Arial"/>
        </w:rPr>
        <w:t xml:space="preserve"> органы </w:t>
      </w:r>
      <w:proofErr w:type="spellStart"/>
      <w:r w:rsidRPr="00067D50">
        <w:rPr>
          <w:rFonts w:ascii="Arial" w:hAnsi="Arial" w:cs="Arial"/>
        </w:rPr>
        <w:t>әгъзасы</w:t>
      </w:r>
      <w:proofErr w:type="spellEnd"/>
      <w:r w:rsidRPr="00067D50">
        <w:rPr>
          <w:rFonts w:ascii="Arial" w:hAnsi="Arial" w:cs="Arial"/>
        </w:rPr>
        <w:t xml:space="preserve">, </w:t>
      </w:r>
      <w:proofErr w:type="spellStart"/>
      <w:r w:rsidRPr="00067D50">
        <w:rPr>
          <w:rFonts w:ascii="Arial" w:hAnsi="Arial" w:cs="Arial"/>
        </w:rPr>
        <w:t>җирле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үзидарәнең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сайланулы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вазыйфаи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заты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вәкаләтләрен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гамәлгә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ашыру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гарантияләре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турында</w:t>
      </w:r>
      <w:proofErr w:type="spellEnd"/>
      <w:r w:rsidRPr="00067D50">
        <w:rPr>
          <w:rFonts w:ascii="Arial" w:hAnsi="Arial" w:cs="Arial"/>
        </w:rPr>
        <w:t xml:space="preserve"> «2009 </w:t>
      </w:r>
      <w:proofErr w:type="spellStart"/>
      <w:r w:rsidRPr="00067D50">
        <w:rPr>
          <w:rFonts w:ascii="Arial" w:hAnsi="Arial" w:cs="Arial"/>
        </w:rPr>
        <w:t>елның</w:t>
      </w:r>
      <w:proofErr w:type="spellEnd"/>
      <w:r w:rsidRPr="00067D50">
        <w:rPr>
          <w:rFonts w:ascii="Arial" w:hAnsi="Arial" w:cs="Arial"/>
        </w:rPr>
        <w:t xml:space="preserve"> 12 </w:t>
      </w:r>
      <w:proofErr w:type="spellStart"/>
      <w:r w:rsidRPr="00067D50">
        <w:rPr>
          <w:rFonts w:ascii="Arial" w:hAnsi="Arial" w:cs="Arial"/>
        </w:rPr>
        <w:t>февралендәге</w:t>
      </w:r>
      <w:proofErr w:type="spellEnd"/>
      <w:r w:rsidRPr="00067D50">
        <w:rPr>
          <w:rFonts w:ascii="Arial" w:hAnsi="Arial" w:cs="Arial"/>
        </w:rPr>
        <w:t xml:space="preserve"> 15-ТРЗ </w:t>
      </w:r>
      <w:proofErr w:type="spellStart"/>
      <w:r w:rsidRPr="00067D50">
        <w:rPr>
          <w:rFonts w:ascii="Arial" w:hAnsi="Arial" w:cs="Arial"/>
        </w:rPr>
        <w:t>номерлы</w:t>
      </w:r>
      <w:proofErr w:type="spellEnd"/>
      <w:r w:rsidRPr="00067D50">
        <w:rPr>
          <w:rFonts w:ascii="Arial" w:hAnsi="Arial" w:cs="Arial"/>
        </w:rPr>
        <w:t xml:space="preserve"> Татарстан </w:t>
      </w:r>
      <w:proofErr w:type="spellStart"/>
      <w:r w:rsidRPr="00067D50">
        <w:rPr>
          <w:rFonts w:ascii="Arial" w:hAnsi="Arial" w:cs="Arial"/>
        </w:rPr>
        <w:t>Республикасы</w:t>
      </w:r>
      <w:proofErr w:type="spellEnd"/>
      <w:r w:rsidRPr="00067D50">
        <w:rPr>
          <w:rFonts w:ascii="Arial" w:hAnsi="Arial" w:cs="Arial"/>
        </w:rPr>
        <w:t xml:space="preserve"> Законы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пенсиягә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чыгу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белән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бәйле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рәвештә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эштән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азат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ителгән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затка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әлеге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карар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билгеләнгән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ун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тапкыр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айлык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акчалата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бүләк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түләнә</w:t>
      </w:r>
      <w:proofErr w:type="spellEnd"/>
      <w:r w:rsidRPr="00067D50">
        <w:rPr>
          <w:rFonts w:ascii="Arial" w:hAnsi="Arial" w:cs="Arial"/>
        </w:rPr>
        <w:t>.»;</w:t>
      </w:r>
    </w:p>
    <w:p w:rsidR="00F226EB" w:rsidRDefault="00F226EB" w:rsidP="001156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83698E">
        <w:rPr>
          <w:rFonts w:ascii="Arial" w:hAnsi="Arial" w:cs="Arial"/>
        </w:rPr>
        <w:t>түб</w:t>
      </w:r>
      <w:r>
        <w:rPr>
          <w:rFonts w:ascii="Arial" w:hAnsi="Arial" w:cs="Arial"/>
        </w:rPr>
        <w:t>әндәге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эчтәлекле</w:t>
      </w:r>
      <w:proofErr w:type="spellEnd"/>
      <w:r>
        <w:rPr>
          <w:rFonts w:ascii="Arial" w:hAnsi="Arial" w:cs="Arial"/>
        </w:rPr>
        <w:t xml:space="preserve"> абзац </w:t>
      </w:r>
      <w:proofErr w:type="spellStart"/>
      <w:r>
        <w:rPr>
          <w:rFonts w:ascii="Arial" w:hAnsi="Arial" w:cs="Arial"/>
        </w:rPr>
        <w:t>өстәргә</w:t>
      </w:r>
      <w:proofErr w:type="spellEnd"/>
      <w:r>
        <w:rPr>
          <w:rFonts w:ascii="Arial" w:hAnsi="Arial" w:cs="Arial"/>
        </w:rPr>
        <w:t>:</w:t>
      </w:r>
    </w:p>
    <w:p w:rsidR="00F226EB" w:rsidRDefault="00F226EB" w:rsidP="0011567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1567B">
        <w:rPr>
          <w:rFonts w:ascii="Arial" w:hAnsi="Arial" w:cs="Arial"/>
        </w:rPr>
        <w:t xml:space="preserve"> "</w:t>
      </w:r>
      <w:r w:rsidR="006E370B" w:rsidRPr="006E370B">
        <w:rPr>
          <w:rFonts w:ascii="Arial" w:hAnsi="Arial" w:cs="Arial"/>
        </w:rPr>
        <w:t xml:space="preserve">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авыл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җирлеге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җирле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үзидарә</w:t>
      </w:r>
      <w:proofErr w:type="spellEnd"/>
      <w:r w:rsidRPr="0083698E">
        <w:rPr>
          <w:rFonts w:ascii="Arial" w:hAnsi="Arial" w:cs="Arial"/>
        </w:rPr>
        <w:t xml:space="preserve"> органы </w:t>
      </w:r>
      <w:proofErr w:type="spellStart"/>
      <w:r w:rsidRPr="0083698E">
        <w:rPr>
          <w:rFonts w:ascii="Arial" w:hAnsi="Arial" w:cs="Arial"/>
        </w:rPr>
        <w:t>тарафыннан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бер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тапкыр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бирелә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торган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акчалата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бүләк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күләмен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билгеләү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өчен</w:t>
      </w:r>
      <w:proofErr w:type="spellEnd"/>
      <w:r w:rsidRPr="0083698E">
        <w:rPr>
          <w:rFonts w:ascii="Arial" w:hAnsi="Arial" w:cs="Arial"/>
        </w:rPr>
        <w:t xml:space="preserve"> Татарстан </w:t>
      </w:r>
      <w:proofErr w:type="spellStart"/>
      <w:r w:rsidRPr="0083698E">
        <w:rPr>
          <w:rFonts w:ascii="Arial" w:hAnsi="Arial" w:cs="Arial"/>
        </w:rPr>
        <w:t>Республикасы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Чүпрәле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районының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Финанс</w:t>
      </w:r>
      <w:proofErr w:type="spellEnd"/>
      <w:r w:rsidRPr="0083698E">
        <w:rPr>
          <w:rFonts w:ascii="Arial" w:hAnsi="Arial" w:cs="Arial"/>
        </w:rPr>
        <w:t xml:space="preserve">-бюджет </w:t>
      </w:r>
      <w:proofErr w:type="spellStart"/>
      <w:r w:rsidRPr="0083698E">
        <w:rPr>
          <w:rFonts w:ascii="Arial" w:hAnsi="Arial" w:cs="Arial"/>
        </w:rPr>
        <w:t>палатасына</w:t>
      </w:r>
      <w:proofErr w:type="spellEnd"/>
      <w:r w:rsidRPr="0083698E">
        <w:rPr>
          <w:rFonts w:ascii="Arial" w:hAnsi="Arial" w:cs="Arial"/>
        </w:rPr>
        <w:t xml:space="preserve"> (</w:t>
      </w:r>
      <w:proofErr w:type="spellStart"/>
      <w:r w:rsidRPr="0083698E">
        <w:rPr>
          <w:rFonts w:ascii="Arial" w:hAnsi="Arial" w:cs="Arial"/>
        </w:rPr>
        <w:t>алга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таба</w:t>
      </w:r>
      <w:proofErr w:type="spellEnd"/>
      <w:r w:rsidRPr="0083698E">
        <w:rPr>
          <w:rFonts w:ascii="Arial" w:hAnsi="Arial" w:cs="Arial"/>
        </w:rPr>
        <w:t xml:space="preserve"> – ФБП) </w:t>
      </w:r>
      <w:proofErr w:type="spellStart"/>
      <w:r w:rsidRPr="0083698E">
        <w:rPr>
          <w:rFonts w:ascii="Arial" w:hAnsi="Arial" w:cs="Arial"/>
        </w:rPr>
        <w:t>түбәндәге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документларны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тәкъдим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итә</w:t>
      </w:r>
      <w:proofErr w:type="spellEnd"/>
      <w:r w:rsidRPr="0083698E">
        <w:rPr>
          <w:rFonts w:ascii="Arial" w:hAnsi="Arial" w:cs="Arial"/>
        </w:rPr>
        <w:t>:</w:t>
      </w:r>
    </w:p>
    <w:p w:rsidR="00F226EB" w:rsidRDefault="00F226EB" w:rsidP="001156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83698E">
        <w:rPr>
          <w:rFonts w:ascii="Arial" w:hAnsi="Arial" w:cs="Arial"/>
        </w:rPr>
        <w:t>пенсиягә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чыгу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белән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бәйле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рәвештә</w:t>
      </w:r>
      <w:proofErr w:type="spellEnd"/>
      <w:r w:rsidRPr="0083698E">
        <w:rPr>
          <w:rFonts w:ascii="Arial" w:hAnsi="Arial" w:cs="Arial"/>
        </w:rPr>
        <w:t xml:space="preserve"> Татарстан </w:t>
      </w:r>
      <w:proofErr w:type="spellStart"/>
      <w:r w:rsidRPr="0083698E">
        <w:rPr>
          <w:rFonts w:ascii="Arial" w:hAnsi="Arial" w:cs="Arial"/>
        </w:rPr>
        <w:t>Республикасы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вазыйфасын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биләгән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затка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бер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тапкыр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бирелә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торган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акчалата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түләү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турында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proofErr w:type="gramStart"/>
      <w:r w:rsidRPr="0083698E">
        <w:rPr>
          <w:rFonts w:ascii="Arial" w:hAnsi="Arial" w:cs="Arial"/>
        </w:rPr>
        <w:t>карар</w:t>
      </w:r>
      <w:proofErr w:type="spellEnd"/>
      <w:r w:rsidRPr="0083698E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вазыйфа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биләгән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затның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айлык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акчалата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бүләкләү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турында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белешмә</w:t>
      </w:r>
      <w:proofErr w:type="spellEnd"/>
      <w:r w:rsidRPr="0083698E">
        <w:rPr>
          <w:rFonts w:ascii="Arial" w:hAnsi="Arial" w:cs="Arial"/>
        </w:rPr>
        <w:t xml:space="preserve">; </w:t>
      </w:r>
      <w:proofErr w:type="spellStart"/>
      <w:r w:rsidRPr="0083698E">
        <w:rPr>
          <w:rFonts w:ascii="Arial" w:hAnsi="Arial" w:cs="Arial"/>
        </w:rPr>
        <w:lastRenderedPageBreak/>
        <w:t>җирле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үзидарә</w:t>
      </w:r>
      <w:proofErr w:type="spellEnd"/>
      <w:r w:rsidRPr="0083698E">
        <w:rPr>
          <w:rFonts w:ascii="Arial" w:hAnsi="Arial" w:cs="Arial"/>
        </w:rPr>
        <w:t xml:space="preserve"> органы </w:t>
      </w:r>
      <w:proofErr w:type="spellStart"/>
      <w:r w:rsidRPr="0083698E">
        <w:rPr>
          <w:rFonts w:ascii="Arial" w:hAnsi="Arial" w:cs="Arial"/>
        </w:rPr>
        <w:t>җитәкчесе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һәм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җирле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үзидарә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органының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кадрлар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хезмәте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тарафыннан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расланган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вазыйфада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һәм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муниципаль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хезмәттә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эшләү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стажы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турында</w:t>
      </w:r>
      <w:proofErr w:type="spellEnd"/>
      <w:r w:rsidRPr="0083698E">
        <w:rPr>
          <w:rFonts w:ascii="Arial" w:hAnsi="Arial" w:cs="Arial"/>
        </w:rPr>
        <w:t xml:space="preserve"> </w:t>
      </w:r>
      <w:proofErr w:type="spellStart"/>
      <w:r w:rsidRPr="0083698E">
        <w:rPr>
          <w:rFonts w:ascii="Arial" w:hAnsi="Arial" w:cs="Arial"/>
        </w:rPr>
        <w:t>белешмә</w:t>
      </w:r>
      <w:proofErr w:type="spellEnd"/>
      <w:r w:rsidRPr="0083698E">
        <w:rPr>
          <w:rFonts w:ascii="Arial" w:hAnsi="Arial" w:cs="Arial"/>
        </w:rPr>
        <w:t>;</w:t>
      </w:r>
    </w:p>
    <w:p w:rsidR="00F226EB" w:rsidRPr="00067D50" w:rsidRDefault="00F226EB" w:rsidP="0011567B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067D50">
        <w:rPr>
          <w:rFonts w:ascii="Arial" w:hAnsi="Arial" w:cs="Arial"/>
        </w:rPr>
        <w:t>җирле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үзидарә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органының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кадрлар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тарафыннан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расланган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кенәгәсе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һәм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хәрби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билетының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күчермәләре</w:t>
      </w:r>
      <w:proofErr w:type="spellEnd"/>
      <w:r w:rsidRPr="00067D50">
        <w:rPr>
          <w:rFonts w:ascii="Arial" w:hAnsi="Arial" w:cs="Arial"/>
        </w:rPr>
        <w:t>;</w:t>
      </w:r>
    </w:p>
    <w:p w:rsidR="00F226EB" w:rsidRPr="00067D50" w:rsidRDefault="00F226EB" w:rsidP="0011567B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вазыйфа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биләүче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затның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эш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стажын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билгеләү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өчен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законнар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кирәкле</w:t>
      </w:r>
      <w:proofErr w:type="spellEnd"/>
      <w:r w:rsidRPr="00067D50">
        <w:rPr>
          <w:rFonts w:ascii="Arial" w:hAnsi="Arial" w:cs="Arial"/>
        </w:rPr>
        <w:t xml:space="preserve"> башка </w:t>
      </w:r>
      <w:proofErr w:type="spellStart"/>
      <w:r w:rsidRPr="00067D50">
        <w:rPr>
          <w:rFonts w:ascii="Arial" w:hAnsi="Arial" w:cs="Arial"/>
        </w:rPr>
        <w:t>документлар</w:t>
      </w:r>
      <w:proofErr w:type="spellEnd"/>
      <w:r w:rsidRPr="00067D50">
        <w:rPr>
          <w:rFonts w:ascii="Arial" w:hAnsi="Arial" w:cs="Arial"/>
        </w:rPr>
        <w:t>.</w:t>
      </w:r>
    </w:p>
    <w:p w:rsidR="00F226EB" w:rsidRPr="0078009A" w:rsidRDefault="00F226EB" w:rsidP="0011567B">
      <w:pPr>
        <w:tabs>
          <w:tab w:val="left" w:pos="390"/>
          <w:tab w:val="right" w:pos="9638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 w:rsidRPr="00067D50">
        <w:rPr>
          <w:rFonts w:ascii="Arial" w:hAnsi="Arial" w:cs="Arial"/>
        </w:rPr>
        <w:t>Әлеге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Нигезләмәнең</w:t>
      </w:r>
      <w:proofErr w:type="spellEnd"/>
      <w:r w:rsidRPr="00067D50">
        <w:rPr>
          <w:rFonts w:ascii="Arial" w:hAnsi="Arial" w:cs="Arial"/>
        </w:rPr>
        <w:t xml:space="preserve"> 1.4 пункты </w:t>
      </w:r>
      <w:proofErr w:type="spellStart"/>
      <w:r w:rsidRPr="00067D50">
        <w:rPr>
          <w:rFonts w:ascii="Arial" w:hAnsi="Arial" w:cs="Arial"/>
        </w:rPr>
        <w:t>нигезендә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документлар</w:t>
      </w:r>
      <w:proofErr w:type="spellEnd"/>
      <w:r w:rsidRPr="00067D50">
        <w:rPr>
          <w:rFonts w:ascii="Arial" w:hAnsi="Arial" w:cs="Arial"/>
        </w:rPr>
        <w:t xml:space="preserve">, </w:t>
      </w:r>
      <w:proofErr w:type="spellStart"/>
      <w:r w:rsidRPr="00067D50">
        <w:rPr>
          <w:rFonts w:ascii="Arial" w:hAnsi="Arial" w:cs="Arial"/>
        </w:rPr>
        <w:t>пенсиягә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чыгу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белән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бәйле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рәвештә</w:t>
      </w:r>
      <w:proofErr w:type="spellEnd"/>
      <w:r w:rsidRPr="00067D50">
        <w:rPr>
          <w:rFonts w:ascii="Arial" w:hAnsi="Arial" w:cs="Arial"/>
        </w:rPr>
        <w:t xml:space="preserve">, 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вазыйфа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биләгән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затка</w:t>
      </w:r>
      <w:proofErr w:type="spellEnd"/>
      <w:r w:rsidRPr="00067D50">
        <w:rPr>
          <w:rFonts w:ascii="Arial" w:hAnsi="Arial" w:cs="Arial"/>
        </w:rPr>
        <w:t xml:space="preserve"> яки </w:t>
      </w:r>
      <w:proofErr w:type="spellStart"/>
      <w:r w:rsidRPr="00067D50">
        <w:rPr>
          <w:rFonts w:ascii="Arial" w:hAnsi="Arial" w:cs="Arial"/>
        </w:rPr>
        <w:t>муниципаль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хезмәткәргә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бер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тапкыр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бирелә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торган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акчалата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түләү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турында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Карар</w:t>
      </w:r>
      <w:proofErr w:type="spellEnd"/>
      <w:r w:rsidRPr="00067D50">
        <w:rPr>
          <w:rFonts w:ascii="Arial" w:hAnsi="Arial" w:cs="Arial"/>
        </w:rPr>
        <w:t xml:space="preserve"> кабул </w:t>
      </w:r>
      <w:proofErr w:type="spellStart"/>
      <w:r w:rsidRPr="00067D50">
        <w:rPr>
          <w:rFonts w:ascii="Arial" w:hAnsi="Arial" w:cs="Arial"/>
        </w:rPr>
        <w:t>ителгәннән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соң</w:t>
      </w:r>
      <w:proofErr w:type="spellEnd"/>
      <w:r w:rsidRPr="00067D50">
        <w:rPr>
          <w:rFonts w:ascii="Arial" w:hAnsi="Arial" w:cs="Arial"/>
        </w:rPr>
        <w:t xml:space="preserve">, 5 календарь </w:t>
      </w:r>
      <w:proofErr w:type="spellStart"/>
      <w:r w:rsidRPr="00067D50">
        <w:rPr>
          <w:rFonts w:ascii="Arial" w:hAnsi="Arial" w:cs="Arial"/>
        </w:rPr>
        <w:t>көне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эчендә</w:t>
      </w:r>
      <w:proofErr w:type="spellEnd"/>
      <w:r w:rsidRPr="00067D50">
        <w:rPr>
          <w:rFonts w:ascii="Arial" w:hAnsi="Arial" w:cs="Arial"/>
        </w:rPr>
        <w:t xml:space="preserve"> </w:t>
      </w:r>
      <w:proofErr w:type="spellStart"/>
      <w:r w:rsidRPr="00067D50">
        <w:rPr>
          <w:rFonts w:ascii="Arial" w:hAnsi="Arial" w:cs="Arial"/>
        </w:rPr>
        <w:t>тапшырыла</w:t>
      </w:r>
      <w:proofErr w:type="spellEnd"/>
      <w:r w:rsidRPr="00067D5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78009A">
        <w:rPr>
          <w:rFonts w:ascii="Arial" w:hAnsi="Arial" w:cs="Arial"/>
        </w:rPr>
        <w:t xml:space="preserve">                                                                            </w:t>
      </w:r>
    </w:p>
    <w:p w:rsidR="00F226EB" w:rsidRPr="00D67E17" w:rsidRDefault="00F226EB" w:rsidP="0011567B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E17">
        <w:rPr>
          <w:rFonts w:ascii="Arial" w:hAnsi="Arial" w:cs="Arial"/>
        </w:rPr>
        <w:t xml:space="preserve">Татарстан </w:t>
      </w:r>
      <w:proofErr w:type="spellStart"/>
      <w:r w:rsidRPr="00D67E17">
        <w:rPr>
          <w:rFonts w:ascii="Arial" w:hAnsi="Arial" w:cs="Arial"/>
        </w:rPr>
        <w:t>Республикасы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Чүпрәле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муниципаль</w:t>
      </w:r>
      <w:proofErr w:type="spellEnd"/>
      <w:r w:rsidRPr="00D67E17">
        <w:rPr>
          <w:rFonts w:ascii="Arial" w:hAnsi="Arial" w:cs="Arial"/>
        </w:rPr>
        <w:t xml:space="preserve"> районы </w:t>
      </w:r>
      <w:proofErr w:type="spellStart"/>
      <w:r w:rsidR="006E370B">
        <w:rPr>
          <w:rFonts w:ascii="Arial" w:hAnsi="Arial" w:cs="Arial"/>
        </w:rPr>
        <w:t>Зур</w:t>
      </w:r>
      <w:proofErr w:type="spellEnd"/>
      <w:r w:rsidR="006E370B">
        <w:rPr>
          <w:rFonts w:ascii="Arial" w:hAnsi="Arial" w:cs="Arial"/>
        </w:rPr>
        <w:t xml:space="preserve"> Аксу</w:t>
      </w:r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авыл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җирлеге</w:t>
      </w:r>
      <w:proofErr w:type="spellEnd"/>
      <w:r w:rsidRPr="00D67E17">
        <w:rPr>
          <w:rFonts w:ascii="Arial" w:hAnsi="Arial" w:cs="Arial"/>
        </w:rPr>
        <w:t xml:space="preserve"> Советы </w:t>
      </w:r>
      <w:proofErr w:type="spellStart"/>
      <w:r w:rsidRPr="00D67E17">
        <w:rPr>
          <w:rFonts w:ascii="Arial" w:hAnsi="Arial" w:cs="Arial"/>
        </w:rPr>
        <w:t>тарафыннан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җирле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бюджеттан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акча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бүлеп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бирү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турында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Карар</w:t>
      </w:r>
      <w:proofErr w:type="spellEnd"/>
      <w:r w:rsidRPr="00D67E17">
        <w:rPr>
          <w:rFonts w:ascii="Arial" w:hAnsi="Arial" w:cs="Arial"/>
        </w:rPr>
        <w:t xml:space="preserve"> кабул </w:t>
      </w:r>
      <w:proofErr w:type="spellStart"/>
      <w:r w:rsidRPr="00D67E17">
        <w:rPr>
          <w:rFonts w:ascii="Arial" w:hAnsi="Arial" w:cs="Arial"/>
        </w:rPr>
        <w:t>ителгәннән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соң</w:t>
      </w:r>
      <w:proofErr w:type="spellEnd"/>
      <w:r w:rsidRPr="00D67E17">
        <w:rPr>
          <w:rFonts w:ascii="Arial" w:hAnsi="Arial" w:cs="Arial"/>
        </w:rPr>
        <w:t xml:space="preserve"> 20 </w:t>
      </w:r>
      <w:proofErr w:type="spellStart"/>
      <w:r w:rsidRPr="00D67E17">
        <w:rPr>
          <w:rFonts w:ascii="Arial" w:hAnsi="Arial" w:cs="Arial"/>
        </w:rPr>
        <w:t>көн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эчендә</w:t>
      </w:r>
      <w:proofErr w:type="spellEnd"/>
      <w:r w:rsidRPr="00D67E17">
        <w:rPr>
          <w:rFonts w:ascii="Arial" w:hAnsi="Arial" w:cs="Arial"/>
        </w:rPr>
        <w:t xml:space="preserve"> ФБП </w:t>
      </w:r>
      <w:proofErr w:type="spellStart"/>
      <w:r w:rsidRPr="00D67E17">
        <w:rPr>
          <w:rFonts w:ascii="Arial" w:hAnsi="Arial" w:cs="Arial"/>
        </w:rPr>
        <w:t>җирле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үзидарә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органнарына</w:t>
      </w:r>
      <w:proofErr w:type="spellEnd"/>
      <w:r w:rsidRPr="00D67E17">
        <w:rPr>
          <w:rFonts w:ascii="Arial" w:hAnsi="Arial" w:cs="Arial"/>
        </w:rPr>
        <w:t xml:space="preserve"> бюджет </w:t>
      </w:r>
      <w:proofErr w:type="spellStart"/>
      <w:r w:rsidRPr="00D67E17">
        <w:rPr>
          <w:rFonts w:ascii="Arial" w:hAnsi="Arial" w:cs="Arial"/>
        </w:rPr>
        <w:t>ассигнованиеләре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һәм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бер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тапкыр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акчалата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түләү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өчен</w:t>
      </w:r>
      <w:proofErr w:type="spellEnd"/>
      <w:r w:rsidRPr="00D67E17">
        <w:rPr>
          <w:rFonts w:ascii="Arial" w:hAnsi="Arial" w:cs="Arial"/>
        </w:rPr>
        <w:t xml:space="preserve"> бюджет </w:t>
      </w:r>
      <w:proofErr w:type="spellStart"/>
      <w:r w:rsidRPr="00D67E17">
        <w:rPr>
          <w:rFonts w:ascii="Arial" w:hAnsi="Arial" w:cs="Arial"/>
        </w:rPr>
        <w:t>йөкләмәләре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лимитлары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турында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хәбәр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итә</w:t>
      </w:r>
      <w:proofErr w:type="spellEnd"/>
      <w:r w:rsidRPr="00D67E17">
        <w:rPr>
          <w:rFonts w:ascii="Arial" w:hAnsi="Arial" w:cs="Arial"/>
        </w:rPr>
        <w:t>.</w:t>
      </w:r>
    </w:p>
    <w:p w:rsidR="00F226EB" w:rsidRPr="00D67E17" w:rsidRDefault="00F226EB" w:rsidP="0011567B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proofErr w:type="spellStart"/>
      <w:r w:rsidRPr="00D67E17">
        <w:rPr>
          <w:rFonts w:ascii="Arial" w:hAnsi="Arial" w:cs="Arial"/>
        </w:rPr>
        <w:t>Җирле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үзидарә</w:t>
      </w:r>
      <w:proofErr w:type="spellEnd"/>
      <w:r w:rsidRPr="00D67E17">
        <w:rPr>
          <w:rFonts w:ascii="Arial" w:hAnsi="Arial" w:cs="Arial"/>
        </w:rPr>
        <w:t xml:space="preserve"> органы </w:t>
      </w:r>
      <w:proofErr w:type="spellStart"/>
      <w:r w:rsidRPr="00D67E17">
        <w:rPr>
          <w:rFonts w:ascii="Arial" w:hAnsi="Arial" w:cs="Arial"/>
        </w:rPr>
        <w:t>әлеге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хәбәрнамәләр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нигезендә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муниципаль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вазыйфа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биләгән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затка</w:t>
      </w:r>
      <w:proofErr w:type="spellEnd"/>
      <w:r w:rsidRPr="00D67E17">
        <w:rPr>
          <w:rFonts w:ascii="Arial" w:hAnsi="Arial" w:cs="Arial"/>
        </w:rPr>
        <w:t xml:space="preserve"> яки </w:t>
      </w:r>
      <w:proofErr w:type="spellStart"/>
      <w:r w:rsidRPr="00D67E17">
        <w:rPr>
          <w:rFonts w:ascii="Arial" w:hAnsi="Arial" w:cs="Arial"/>
        </w:rPr>
        <w:t>муниципаль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хезмәткәргә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бер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тапкыр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бирелә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торган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акчалата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түләү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күләмен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җитештерә</w:t>
      </w:r>
      <w:proofErr w:type="spellEnd"/>
      <w:r w:rsidRPr="00D67E17">
        <w:rPr>
          <w:rFonts w:ascii="Arial" w:hAnsi="Arial" w:cs="Arial"/>
        </w:rPr>
        <w:t>.</w:t>
      </w:r>
    </w:p>
    <w:p w:rsidR="00F226EB" w:rsidRPr="0078009A" w:rsidRDefault="00F226EB" w:rsidP="0011567B">
      <w:pPr>
        <w:tabs>
          <w:tab w:val="left" w:pos="57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proofErr w:type="spellStart"/>
      <w:r w:rsidRPr="00D67E17">
        <w:rPr>
          <w:rFonts w:ascii="Arial" w:hAnsi="Arial" w:cs="Arial"/>
        </w:rPr>
        <w:t>Бер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тапкыр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акчалата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бүләк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бер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тапкыр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түләнә</w:t>
      </w:r>
      <w:proofErr w:type="spellEnd"/>
      <w:r w:rsidRPr="00D67E17">
        <w:rPr>
          <w:rFonts w:ascii="Arial" w:hAnsi="Arial" w:cs="Arial"/>
        </w:rPr>
        <w:t>.».</w:t>
      </w:r>
    </w:p>
    <w:p w:rsidR="00F226EB" w:rsidRPr="00D67E17" w:rsidRDefault="00F226EB" w:rsidP="0011567B">
      <w:pPr>
        <w:tabs>
          <w:tab w:val="left" w:pos="48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7E17">
        <w:rPr>
          <w:rFonts w:ascii="Arial" w:hAnsi="Arial" w:cs="Arial"/>
        </w:rPr>
        <w:t xml:space="preserve">2. </w:t>
      </w:r>
      <w:proofErr w:type="spellStart"/>
      <w:r w:rsidRPr="00D67E17">
        <w:rPr>
          <w:rFonts w:ascii="Arial" w:hAnsi="Arial" w:cs="Arial"/>
        </w:rPr>
        <w:t>Әлеге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карарны</w:t>
      </w:r>
      <w:proofErr w:type="spellEnd"/>
      <w:r w:rsidRPr="00D67E17">
        <w:rPr>
          <w:rFonts w:ascii="Arial" w:hAnsi="Arial" w:cs="Arial"/>
        </w:rPr>
        <w:t xml:space="preserve"> Татарстан </w:t>
      </w:r>
      <w:proofErr w:type="spellStart"/>
      <w:r w:rsidRPr="00D67E17">
        <w:rPr>
          <w:rFonts w:ascii="Arial" w:hAnsi="Arial" w:cs="Arial"/>
        </w:rPr>
        <w:t>Республикасы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хокукый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мәгълүмат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рәсми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порталында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бастырып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чыгарырга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һәм</w:t>
      </w:r>
      <w:proofErr w:type="spellEnd"/>
      <w:r w:rsidRPr="00D67E17">
        <w:rPr>
          <w:rFonts w:ascii="Arial" w:hAnsi="Arial" w:cs="Arial"/>
        </w:rPr>
        <w:t xml:space="preserve"> Татарстан </w:t>
      </w:r>
      <w:proofErr w:type="spellStart"/>
      <w:r w:rsidRPr="00D67E17">
        <w:rPr>
          <w:rFonts w:ascii="Arial" w:hAnsi="Arial" w:cs="Arial"/>
        </w:rPr>
        <w:t>Республикасы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Чүпрәле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муниципаль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районының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рәсми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сайтында</w:t>
      </w:r>
      <w:proofErr w:type="spellEnd"/>
      <w:r w:rsidRPr="00D67E17">
        <w:rPr>
          <w:rFonts w:ascii="Arial" w:hAnsi="Arial" w:cs="Arial"/>
        </w:rPr>
        <w:t xml:space="preserve"> интернет телекоммуникация </w:t>
      </w:r>
      <w:proofErr w:type="spellStart"/>
      <w:r w:rsidRPr="00D67E17">
        <w:rPr>
          <w:rFonts w:ascii="Arial" w:hAnsi="Arial" w:cs="Arial"/>
        </w:rPr>
        <w:t>челтәрендә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авыл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җирлеге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бүлегендә</w:t>
      </w:r>
      <w:proofErr w:type="spellEnd"/>
      <w:r w:rsidRPr="00D67E17">
        <w:rPr>
          <w:rFonts w:ascii="Arial" w:hAnsi="Arial" w:cs="Arial"/>
        </w:rPr>
        <w:t xml:space="preserve"> </w:t>
      </w:r>
      <w:proofErr w:type="spellStart"/>
      <w:r w:rsidRPr="00D67E17">
        <w:rPr>
          <w:rFonts w:ascii="Arial" w:hAnsi="Arial" w:cs="Arial"/>
        </w:rPr>
        <w:t>урнаштырырга</w:t>
      </w:r>
      <w:proofErr w:type="spellEnd"/>
      <w:r w:rsidRPr="00D67E17">
        <w:rPr>
          <w:rFonts w:ascii="Arial" w:hAnsi="Arial" w:cs="Arial"/>
        </w:rPr>
        <w:t>.</w:t>
      </w:r>
    </w:p>
    <w:p w:rsidR="00F226EB" w:rsidRPr="0078009A" w:rsidRDefault="006E370B" w:rsidP="0011567B">
      <w:pPr>
        <w:tabs>
          <w:tab w:val="left" w:pos="48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226EB" w:rsidRPr="00D67E17">
        <w:rPr>
          <w:rFonts w:ascii="Arial" w:hAnsi="Arial" w:cs="Arial"/>
        </w:rPr>
        <w:t xml:space="preserve">3. </w:t>
      </w:r>
      <w:proofErr w:type="spellStart"/>
      <w:r w:rsidR="00F226EB" w:rsidRPr="00D67E17">
        <w:rPr>
          <w:rFonts w:ascii="Arial" w:hAnsi="Arial" w:cs="Arial"/>
        </w:rPr>
        <w:t>Әлеге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карар</w:t>
      </w:r>
      <w:proofErr w:type="spellEnd"/>
      <w:r w:rsidR="00F226EB" w:rsidRPr="00D67E17">
        <w:rPr>
          <w:rFonts w:ascii="Arial" w:hAnsi="Arial" w:cs="Arial"/>
        </w:rPr>
        <w:t xml:space="preserve"> 2019 </w:t>
      </w:r>
      <w:proofErr w:type="spellStart"/>
      <w:r w:rsidR="00F226EB" w:rsidRPr="00D67E17">
        <w:rPr>
          <w:rFonts w:ascii="Arial" w:hAnsi="Arial" w:cs="Arial"/>
        </w:rPr>
        <w:t>елның</w:t>
      </w:r>
      <w:proofErr w:type="spellEnd"/>
      <w:r w:rsidR="00F226EB" w:rsidRPr="00D67E17">
        <w:rPr>
          <w:rFonts w:ascii="Arial" w:hAnsi="Arial" w:cs="Arial"/>
        </w:rPr>
        <w:t xml:space="preserve"> 1 </w:t>
      </w:r>
      <w:proofErr w:type="spellStart"/>
      <w:r w:rsidR="00F226EB" w:rsidRPr="00D67E17">
        <w:rPr>
          <w:rFonts w:ascii="Arial" w:hAnsi="Arial" w:cs="Arial"/>
        </w:rPr>
        <w:t>гыйнварыннан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барлыкка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килгән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хокук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мөнәсәбәтләренә</w:t>
      </w:r>
      <w:proofErr w:type="spellEnd"/>
      <w:r w:rsidR="00F226EB" w:rsidRPr="00D67E17">
        <w:rPr>
          <w:rFonts w:ascii="Arial" w:hAnsi="Arial" w:cs="Arial"/>
        </w:rPr>
        <w:t xml:space="preserve"> </w:t>
      </w:r>
      <w:proofErr w:type="spellStart"/>
      <w:r w:rsidR="00F226EB" w:rsidRPr="00D67E17">
        <w:rPr>
          <w:rFonts w:ascii="Arial" w:hAnsi="Arial" w:cs="Arial"/>
        </w:rPr>
        <w:t>кагыла</w:t>
      </w:r>
      <w:proofErr w:type="spellEnd"/>
      <w:r w:rsidR="00F226EB" w:rsidRPr="00D67E17">
        <w:rPr>
          <w:rFonts w:ascii="Arial" w:hAnsi="Arial" w:cs="Arial"/>
        </w:rPr>
        <w:t>.</w:t>
      </w:r>
    </w:p>
    <w:p w:rsidR="00F226EB" w:rsidRPr="0078009A" w:rsidRDefault="00F226EB" w:rsidP="0011567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11567B" w:rsidRDefault="00F226EB" w:rsidP="0011567B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26EB" w:rsidRPr="00B22929" w:rsidRDefault="006E370B" w:rsidP="0011567B">
      <w:pPr>
        <w:pStyle w:val="a4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</w:rPr>
        <w:t>Зур</w:t>
      </w:r>
      <w:proofErr w:type="spellEnd"/>
      <w:r>
        <w:rPr>
          <w:rFonts w:ascii="Arial" w:hAnsi="Arial" w:cs="Arial"/>
        </w:rPr>
        <w:t xml:space="preserve"> Аксу</w:t>
      </w:r>
      <w:r w:rsidR="00F226EB" w:rsidRPr="0071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6EB" w:rsidRPr="00710C53">
        <w:rPr>
          <w:rFonts w:ascii="Arial" w:hAnsi="Arial" w:cs="Arial"/>
          <w:sz w:val="24"/>
          <w:szCs w:val="24"/>
        </w:rPr>
        <w:t>авыл</w:t>
      </w:r>
      <w:proofErr w:type="spellEnd"/>
      <w:r w:rsidR="00F226EB" w:rsidRPr="0071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6EB" w:rsidRPr="00710C53">
        <w:rPr>
          <w:rFonts w:ascii="Arial" w:hAnsi="Arial" w:cs="Arial"/>
          <w:sz w:val="24"/>
          <w:szCs w:val="24"/>
        </w:rPr>
        <w:t>җирлеге</w:t>
      </w:r>
      <w:proofErr w:type="spellEnd"/>
      <w:r w:rsidR="00F226EB" w:rsidRPr="00710C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226EB" w:rsidRPr="00710C53">
        <w:rPr>
          <w:rFonts w:ascii="Arial" w:hAnsi="Arial" w:cs="Arial"/>
          <w:sz w:val="24"/>
          <w:szCs w:val="24"/>
        </w:rPr>
        <w:t>башлыгы</w:t>
      </w:r>
      <w:proofErr w:type="spellEnd"/>
      <w:r w:rsidR="00F226EB" w:rsidRPr="00710C53">
        <w:rPr>
          <w:rFonts w:ascii="Arial" w:hAnsi="Arial" w:cs="Arial"/>
          <w:sz w:val="24"/>
          <w:szCs w:val="24"/>
        </w:rPr>
        <w:t xml:space="preserve">: </w:t>
      </w:r>
      <w:r w:rsidR="00F226EB">
        <w:rPr>
          <w:rFonts w:ascii="Arial" w:hAnsi="Arial" w:cs="Arial"/>
          <w:sz w:val="24"/>
          <w:szCs w:val="24"/>
        </w:rPr>
        <w:t xml:space="preserve">  </w:t>
      </w:r>
      <w:proofErr w:type="gramEnd"/>
      <w:r w:rsidR="00F226EB">
        <w:rPr>
          <w:rFonts w:ascii="Arial" w:hAnsi="Arial" w:cs="Arial"/>
          <w:sz w:val="24"/>
          <w:szCs w:val="24"/>
        </w:rPr>
        <w:t xml:space="preserve">          </w:t>
      </w:r>
      <w:r w:rsidR="0011567B">
        <w:rPr>
          <w:rFonts w:ascii="Arial" w:hAnsi="Arial" w:cs="Arial"/>
          <w:sz w:val="24"/>
          <w:szCs w:val="24"/>
        </w:rPr>
        <w:t xml:space="preserve">       </w:t>
      </w:r>
      <w:r w:rsidR="00F226EB">
        <w:rPr>
          <w:rFonts w:ascii="Arial" w:hAnsi="Arial" w:cs="Arial"/>
          <w:sz w:val="24"/>
          <w:szCs w:val="24"/>
        </w:rPr>
        <w:t xml:space="preserve">                      </w:t>
      </w:r>
      <w:r w:rsidR="0011567B">
        <w:rPr>
          <w:rFonts w:ascii="Arial" w:hAnsi="Arial" w:cs="Arial"/>
          <w:sz w:val="24"/>
          <w:szCs w:val="24"/>
        </w:rPr>
        <w:t xml:space="preserve">      </w:t>
      </w:r>
      <w:r w:rsidR="00F226E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А.В.Храмов</w:t>
      </w:r>
      <w:proofErr w:type="spellEnd"/>
    </w:p>
    <w:p w:rsidR="00F226EB" w:rsidRPr="0078009A" w:rsidRDefault="00F226EB" w:rsidP="0011567B">
      <w:pPr>
        <w:tabs>
          <w:tab w:val="left" w:pos="64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226EB" w:rsidRPr="0078009A" w:rsidRDefault="00F226EB" w:rsidP="0011567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226EB" w:rsidRPr="0078009A" w:rsidRDefault="00F226EB" w:rsidP="0011567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226EB" w:rsidRDefault="00F226EB" w:rsidP="0011567B">
      <w:pPr>
        <w:jc w:val="both"/>
        <w:rPr>
          <w:sz w:val="28"/>
          <w:szCs w:val="28"/>
        </w:rPr>
      </w:pPr>
    </w:p>
    <w:p w:rsidR="00F226EB" w:rsidRPr="00A64B3E" w:rsidRDefault="00F226EB" w:rsidP="0011567B">
      <w:pPr>
        <w:jc w:val="both"/>
        <w:rPr>
          <w:sz w:val="28"/>
          <w:szCs w:val="28"/>
        </w:rPr>
      </w:pPr>
    </w:p>
    <w:sectPr w:rsidR="00F226EB" w:rsidRPr="00A64B3E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1567B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1E5E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67BC8"/>
    <w:rsid w:val="00370ED8"/>
    <w:rsid w:val="003857AA"/>
    <w:rsid w:val="00385B78"/>
    <w:rsid w:val="00386BFE"/>
    <w:rsid w:val="00393EF4"/>
    <w:rsid w:val="00396FA5"/>
    <w:rsid w:val="00397F63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370B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A509C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4899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4B3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90B"/>
    <w:rsid w:val="00BB5FEE"/>
    <w:rsid w:val="00BC0585"/>
    <w:rsid w:val="00BC3007"/>
    <w:rsid w:val="00BD1E97"/>
    <w:rsid w:val="00BD4BE0"/>
    <w:rsid w:val="00BD6EE0"/>
    <w:rsid w:val="00BE2FE4"/>
    <w:rsid w:val="00BF20FD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0D8C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9B4"/>
    <w:rsid w:val="00F20A7E"/>
    <w:rsid w:val="00F226EB"/>
    <w:rsid w:val="00F27A77"/>
    <w:rsid w:val="00F30CDC"/>
    <w:rsid w:val="00F3360C"/>
    <w:rsid w:val="00F35489"/>
    <w:rsid w:val="00F37F67"/>
    <w:rsid w:val="00F5772E"/>
    <w:rsid w:val="00F6098D"/>
    <w:rsid w:val="00F61A84"/>
    <w:rsid w:val="00F772BB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7E0F82-91A0-4C12-8A81-DC118FBA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9BA3-2474-44B6-9031-491038A6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4393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21</cp:revision>
  <cp:lastPrinted>2019-01-30T12:58:00Z</cp:lastPrinted>
  <dcterms:created xsi:type="dcterms:W3CDTF">2019-01-23T07:40:00Z</dcterms:created>
  <dcterms:modified xsi:type="dcterms:W3CDTF">2019-01-30T12:58:00Z</dcterms:modified>
</cp:coreProperties>
</file>