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247"/>
        <w:tblW w:w="10257" w:type="dxa"/>
        <w:tblLayout w:type="fixed"/>
        <w:tblLook w:val="00A0" w:firstRow="1" w:lastRow="0" w:firstColumn="1" w:lastColumn="0" w:noHBand="0" w:noVBand="0"/>
      </w:tblPr>
      <w:tblGrid>
        <w:gridCol w:w="149"/>
        <w:gridCol w:w="4445"/>
        <w:gridCol w:w="1319"/>
        <w:gridCol w:w="4289"/>
        <w:gridCol w:w="55"/>
      </w:tblGrid>
      <w:tr w:rsidR="00AE44AD" w:rsidRPr="00AE44AD" w:rsidTr="005F43BC">
        <w:trPr>
          <w:trHeight w:val="1570"/>
        </w:trPr>
        <w:tc>
          <w:tcPr>
            <w:tcW w:w="4594" w:type="dxa"/>
            <w:gridSpan w:val="2"/>
          </w:tcPr>
          <w:p w:rsidR="00AE44AD" w:rsidRPr="00AE44AD" w:rsidRDefault="00D04D58" w:rsidP="00AE44AD">
            <w:pPr>
              <w:keepNext/>
              <w:spacing w:after="60"/>
              <w:jc w:val="both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t xml:space="preserve">                       </w:t>
            </w:r>
            <w:r w:rsidR="00AE44AD">
              <w:rPr>
                <w:rFonts w:ascii="Times New Roman" w:eastAsia="Calibri" w:hAnsi="Times New Roman" w:cs="Times New Roman"/>
                <w:sz w:val="24"/>
              </w:rPr>
              <w:t xml:space="preserve">    </w:t>
            </w:r>
            <w:r w:rsidR="00AE44AD" w:rsidRPr="00AE44A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AE44AD" w:rsidRPr="00AE44AD">
              <w:rPr>
                <w:rFonts w:ascii="Times New Roman" w:eastAsia="Calibri" w:hAnsi="Times New Roman" w:cs="Times New Roman"/>
                <w:sz w:val="24"/>
                <w:lang w:val="en-US"/>
              </w:rPr>
              <w:t>C</w:t>
            </w:r>
            <w:r w:rsidR="00AE44AD" w:rsidRPr="00AE44AD">
              <w:rPr>
                <w:rFonts w:ascii="Times New Roman" w:eastAsia="Calibri" w:hAnsi="Times New Roman" w:cs="Times New Roman"/>
                <w:sz w:val="24"/>
              </w:rPr>
              <w:t>ОВЕТ</w:t>
            </w:r>
          </w:p>
          <w:p w:rsidR="00AE44AD" w:rsidRPr="00AE44AD" w:rsidRDefault="00AE44AD" w:rsidP="005F43BC">
            <w:pPr>
              <w:keepNext/>
              <w:tabs>
                <w:tab w:val="left" w:pos="1884"/>
              </w:tabs>
              <w:spacing w:after="60"/>
              <w:ind w:left="-108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AE44AD">
              <w:rPr>
                <w:rFonts w:ascii="Times New Roman" w:eastAsia="Calibri" w:hAnsi="Times New Roman" w:cs="Times New Roman"/>
                <w:sz w:val="24"/>
              </w:rPr>
              <w:t>БОЛЬШЕАКСИНСКОГО СЕЛЬСКОГО ПОСЕЛЕНИЯ ДРОЖЖАНОВСКОГО</w:t>
            </w:r>
          </w:p>
          <w:p w:rsidR="00AE44AD" w:rsidRPr="00AE44AD" w:rsidRDefault="00AE44AD" w:rsidP="005F43BC">
            <w:pPr>
              <w:keepNext/>
              <w:tabs>
                <w:tab w:val="left" w:pos="1884"/>
              </w:tabs>
              <w:spacing w:after="60"/>
              <w:ind w:left="-108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AE44AD">
              <w:rPr>
                <w:rFonts w:ascii="Times New Roman" w:eastAsia="Calibri" w:hAnsi="Times New Roman" w:cs="Times New Roman"/>
                <w:sz w:val="24"/>
              </w:rPr>
              <w:t>МУНИЦИПАЛЬНОГО РАЙОНА</w:t>
            </w:r>
          </w:p>
          <w:p w:rsidR="00AE44AD" w:rsidRPr="00AE44AD" w:rsidRDefault="00AE44AD" w:rsidP="005F43BC">
            <w:pPr>
              <w:keepNext/>
              <w:tabs>
                <w:tab w:val="left" w:pos="1884"/>
              </w:tabs>
              <w:spacing w:after="60"/>
              <w:ind w:left="-108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AE44AD">
              <w:rPr>
                <w:rFonts w:ascii="Times New Roman" w:eastAsia="Calibri" w:hAnsi="Times New Roman" w:cs="Times New Roman"/>
                <w:sz w:val="24"/>
              </w:rPr>
              <w:t>РЕСПУБЛИКИ ТАТАРСТАН</w:t>
            </w:r>
          </w:p>
        </w:tc>
        <w:tc>
          <w:tcPr>
            <w:tcW w:w="1319" w:type="dxa"/>
          </w:tcPr>
          <w:p w:rsidR="00AE44AD" w:rsidRPr="00AE44AD" w:rsidRDefault="00AE44AD" w:rsidP="005F43BC">
            <w:pPr>
              <w:ind w:right="-108"/>
              <w:rPr>
                <w:rFonts w:ascii="Times New Roman" w:eastAsia="Calibri" w:hAnsi="Times New Roman" w:cs="Times New Roman"/>
                <w:sz w:val="24"/>
              </w:rPr>
            </w:pPr>
          </w:p>
          <w:p w:rsidR="00AE44AD" w:rsidRPr="00AE44AD" w:rsidRDefault="00AE44AD" w:rsidP="005F43BC">
            <w:pPr>
              <w:rPr>
                <w:rFonts w:ascii="Times New Roman" w:eastAsia="Calibri" w:hAnsi="Times New Roman" w:cs="Times New Roman"/>
                <w:noProof/>
                <w:color w:val="000000"/>
                <w:sz w:val="24"/>
              </w:rPr>
            </w:pPr>
          </w:p>
        </w:tc>
        <w:tc>
          <w:tcPr>
            <w:tcW w:w="4344" w:type="dxa"/>
            <w:gridSpan w:val="2"/>
          </w:tcPr>
          <w:p w:rsidR="00AE44AD" w:rsidRPr="00AE44AD" w:rsidRDefault="00AE44AD" w:rsidP="005F43BC">
            <w:pPr>
              <w:keepNext/>
              <w:spacing w:after="60"/>
              <w:ind w:right="-108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AE44AD">
              <w:rPr>
                <w:rFonts w:ascii="Times New Roman" w:eastAsia="Calibri" w:hAnsi="Times New Roman" w:cs="Times New Roman"/>
                <w:sz w:val="24"/>
              </w:rPr>
              <w:t>ТАТАРСТАН РЕСПУБЛИКАСЫ</w:t>
            </w:r>
          </w:p>
          <w:p w:rsidR="00AE44AD" w:rsidRPr="00AE44AD" w:rsidRDefault="00AE44AD" w:rsidP="005F43BC">
            <w:pPr>
              <w:keepNext/>
              <w:spacing w:after="60"/>
              <w:ind w:right="-108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AE44AD">
              <w:rPr>
                <w:rFonts w:ascii="Times New Roman" w:eastAsia="Calibri" w:hAnsi="Times New Roman" w:cs="Times New Roman"/>
                <w:sz w:val="24"/>
              </w:rPr>
              <w:t xml:space="preserve"> ЧҮ</w:t>
            </w:r>
            <w:proofErr w:type="gramStart"/>
            <w:r w:rsidRPr="00AE44AD">
              <w:rPr>
                <w:rFonts w:ascii="Times New Roman" w:eastAsia="Calibri" w:hAnsi="Times New Roman" w:cs="Times New Roman"/>
                <w:sz w:val="24"/>
              </w:rPr>
              <w:t>ПР</w:t>
            </w:r>
            <w:proofErr w:type="gramEnd"/>
            <w:r w:rsidRPr="00AE44AD">
              <w:rPr>
                <w:rFonts w:ascii="Times New Roman" w:eastAsia="Calibri" w:hAnsi="Times New Roman" w:cs="Times New Roman"/>
                <w:sz w:val="24"/>
              </w:rPr>
              <w:t>ӘЛЕ</w:t>
            </w:r>
          </w:p>
          <w:p w:rsidR="00AE44AD" w:rsidRPr="00AE44AD" w:rsidRDefault="00AE44AD" w:rsidP="005F43BC">
            <w:pPr>
              <w:keepNext/>
              <w:spacing w:after="60"/>
              <w:ind w:right="-108"/>
              <w:outlineLvl w:val="1"/>
              <w:rPr>
                <w:rFonts w:ascii="Times New Roman" w:eastAsia="Calibri" w:hAnsi="Times New Roman" w:cs="Times New Roman"/>
                <w:sz w:val="24"/>
              </w:rPr>
            </w:pPr>
            <w:r w:rsidRPr="00AE44AD">
              <w:rPr>
                <w:rFonts w:ascii="Times New Roman" w:eastAsia="Calibri" w:hAnsi="Times New Roman" w:cs="Times New Roman"/>
                <w:sz w:val="24"/>
              </w:rPr>
              <w:t>МУНИЦИПАЛЬ РАЙОНЫ</w:t>
            </w:r>
          </w:p>
          <w:p w:rsidR="00AE44AD" w:rsidRPr="00AE44AD" w:rsidRDefault="00AE44AD" w:rsidP="005F43BC">
            <w:pPr>
              <w:spacing w:after="60"/>
              <w:ind w:right="-108"/>
              <w:rPr>
                <w:rFonts w:ascii="Times New Roman" w:eastAsia="Calibri" w:hAnsi="Times New Roman" w:cs="Times New Roman"/>
                <w:sz w:val="24"/>
              </w:rPr>
            </w:pPr>
            <w:r w:rsidRPr="00AE44AD">
              <w:rPr>
                <w:rFonts w:ascii="Times New Roman" w:eastAsia="Calibri" w:hAnsi="Times New Roman" w:cs="Times New Roman"/>
                <w:sz w:val="24"/>
              </w:rPr>
              <w:t>ЗУР АКСУ АВЫЛ ҖИРЛЕГЕ СОВЕТЫ</w:t>
            </w:r>
          </w:p>
        </w:tc>
      </w:tr>
      <w:tr w:rsidR="00AE44AD" w:rsidRPr="00AE44AD" w:rsidTr="005F43BC">
        <w:trPr>
          <w:gridBefore w:val="1"/>
          <w:gridAfter w:val="1"/>
          <w:wBefore w:w="149" w:type="dxa"/>
          <w:wAfter w:w="55" w:type="dxa"/>
          <w:trHeight w:val="446"/>
        </w:trPr>
        <w:tc>
          <w:tcPr>
            <w:tcW w:w="10053" w:type="dxa"/>
            <w:gridSpan w:val="3"/>
          </w:tcPr>
          <w:p w:rsidR="00AE44AD" w:rsidRPr="00AE44AD" w:rsidRDefault="00BF022E" w:rsidP="005F43BC">
            <w:pPr>
              <w:tabs>
                <w:tab w:val="left" w:pos="1884"/>
              </w:tabs>
              <w:rPr>
                <w:rFonts w:ascii="Times New Roman" w:eastAsia="Calibri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</w:rPr>
              <w:pict>
                <v:rect id="_x0000_i1025" style="width:498.8pt;height:1.5pt" o:hralign="center" o:hrstd="t" o:hrnoshade="t" o:hr="t" fillcolor="black" stroked="f"/>
              </w:pict>
            </w:r>
          </w:p>
        </w:tc>
      </w:tr>
    </w:tbl>
    <w:p w:rsidR="00AE44AD" w:rsidRPr="00AE44AD" w:rsidRDefault="00AE44AD" w:rsidP="00AE44A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eastAsia="Calibri" w:hAnsi="Times New Roman" w:cs="Times New Roman"/>
          <w:sz w:val="24"/>
        </w:rPr>
      </w:pPr>
      <w:proofErr w:type="spellStart"/>
      <w:r w:rsidRPr="00AE44AD">
        <w:rPr>
          <w:rFonts w:ascii="Times New Roman" w:eastAsia="Calibri" w:hAnsi="Times New Roman" w:cs="Times New Roman"/>
          <w:sz w:val="24"/>
        </w:rPr>
        <w:t>с</w:t>
      </w:r>
      <w:proofErr w:type="gramStart"/>
      <w:r w:rsidRPr="00AE44AD">
        <w:rPr>
          <w:rFonts w:ascii="Times New Roman" w:eastAsia="Calibri" w:hAnsi="Times New Roman" w:cs="Times New Roman"/>
          <w:sz w:val="24"/>
        </w:rPr>
        <w:t>.Б</w:t>
      </w:r>
      <w:proofErr w:type="gramEnd"/>
      <w:r w:rsidRPr="00AE44AD">
        <w:rPr>
          <w:rFonts w:ascii="Times New Roman" w:eastAsia="Calibri" w:hAnsi="Times New Roman" w:cs="Times New Roman"/>
          <w:sz w:val="24"/>
        </w:rPr>
        <w:t>ольшая</w:t>
      </w:r>
      <w:proofErr w:type="spellEnd"/>
      <w:r w:rsidRPr="00AE44AD">
        <w:rPr>
          <w:rFonts w:ascii="Times New Roman" w:eastAsia="Calibri" w:hAnsi="Times New Roman" w:cs="Times New Roman"/>
          <w:sz w:val="24"/>
        </w:rPr>
        <w:t xml:space="preserve"> Акса</w:t>
      </w:r>
    </w:p>
    <w:p w:rsidR="00AE44AD" w:rsidRPr="00EF7FDD" w:rsidRDefault="00AE44AD" w:rsidP="00AE44AD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Fonts w:ascii="Times New Roman" w:eastAsia="Calibri" w:hAnsi="Times New Roman" w:cs="Times New Roman"/>
          <w:b/>
          <w:szCs w:val="28"/>
        </w:rPr>
      </w:pPr>
      <w:r w:rsidRPr="00EF7FDD">
        <w:rPr>
          <w:rFonts w:ascii="Times New Roman" w:eastAsia="Calibri" w:hAnsi="Times New Roman" w:cs="Times New Roman"/>
          <w:b/>
          <w:szCs w:val="28"/>
        </w:rPr>
        <w:t>РЕШЕНИЕ                                                            КАРАР</w:t>
      </w:r>
      <w:r w:rsidRPr="00EF7FDD">
        <w:rPr>
          <w:rFonts w:ascii="Times New Roman" w:hAnsi="Times New Roman" w:cs="Times New Roman"/>
          <w:b/>
          <w:szCs w:val="28"/>
        </w:rPr>
        <w:t xml:space="preserve">                            </w:t>
      </w:r>
    </w:p>
    <w:p w:rsidR="00DB05A5" w:rsidRDefault="00DB05A5" w:rsidP="00AE44AD">
      <w:pPr>
        <w:spacing w:after="160" w:line="259" w:lineRule="auto"/>
        <w:rPr>
          <w:rFonts w:ascii="Times New Roman" w:hAnsi="Times New Roman" w:cs="Times New Roman"/>
          <w:szCs w:val="28"/>
        </w:rPr>
      </w:pPr>
    </w:p>
    <w:p w:rsidR="00D14D6A" w:rsidRDefault="00DB05A5" w:rsidP="00AE44AD">
      <w:pPr>
        <w:spacing w:after="160" w:line="259" w:lineRule="auto"/>
        <w:rPr>
          <w:rFonts w:ascii="Times New Roman" w:eastAsia="Calibri" w:hAnsi="Times New Roman" w:cs="Times New Roman"/>
          <w:szCs w:val="28"/>
          <w:lang w:eastAsia="en-US"/>
        </w:rPr>
      </w:pPr>
      <w:r>
        <w:rPr>
          <w:rFonts w:ascii="Times New Roman" w:eastAsia="Calibri" w:hAnsi="Times New Roman" w:cs="Times New Roman"/>
          <w:szCs w:val="28"/>
        </w:rPr>
        <w:t>19 февраля</w:t>
      </w:r>
      <w:r w:rsidR="00AE44AD" w:rsidRPr="00EF7FDD">
        <w:rPr>
          <w:rFonts w:ascii="Times New Roman" w:eastAsia="Calibri" w:hAnsi="Times New Roman" w:cs="Times New Roman"/>
          <w:szCs w:val="28"/>
          <w:lang w:eastAsia="en-US"/>
        </w:rPr>
        <w:t xml:space="preserve"> 2026 года                                                                        №</w:t>
      </w:r>
      <w:r w:rsidR="009679BF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  <w:bookmarkStart w:id="0" w:name="_GoBack"/>
      <w:bookmarkEnd w:id="0"/>
      <w:r w:rsidR="009679BF">
        <w:rPr>
          <w:rFonts w:ascii="Times New Roman" w:eastAsia="Calibri" w:hAnsi="Times New Roman" w:cs="Times New Roman"/>
          <w:szCs w:val="28"/>
          <w:lang w:eastAsia="en-US"/>
        </w:rPr>
        <w:t>6/2</w:t>
      </w:r>
      <w:r w:rsidR="00AE44AD" w:rsidRPr="00EF7FDD">
        <w:rPr>
          <w:rFonts w:ascii="Times New Roman" w:eastAsia="Calibri" w:hAnsi="Times New Roman" w:cs="Times New Roman"/>
          <w:szCs w:val="28"/>
          <w:lang w:eastAsia="en-US"/>
        </w:rPr>
        <w:t xml:space="preserve"> </w:t>
      </w:r>
    </w:p>
    <w:p w:rsidR="00AE44AD" w:rsidRPr="00AE44AD" w:rsidRDefault="00AE44AD" w:rsidP="00AE44AD">
      <w:pPr>
        <w:spacing w:after="160" w:line="259" w:lineRule="auto"/>
        <w:rPr>
          <w:rFonts w:ascii="Times New Roman" w:eastAsia="Calibri" w:hAnsi="Times New Roman" w:cs="Times New Roman"/>
          <w:szCs w:val="28"/>
          <w:lang w:val="tt-RU"/>
        </w:rPr>
      </w:pPr>
    </w:p>
    <w:p w:rsidR="00D14D6A" w:rsidRDefault="00255853">
      <w:pPr>
        <w:pStyle w:val="a3"/>
        <w:tabs>
          <w:tab w:val="left" w:pos="0"/>
        </w:tabs>
        <w:ind w:right="5216" w:firstLine="0"/>
        <w:rPr>
          <w:rFonts w:ascii="Nimbus Roman" w:hAnsi="Nimbus Roman"/>
          <w:color w:val="000000"/>
          <w:szCs w:val="28"/>
        </w:rPr>
      </w:pPr>
      <w:proofErr w:type="gramStart"/>
      <w:r>
        <w:rPr>
          <w:rFonts w:ascii="Nimbus Roman" w:hAnsi="Nimbus Roman"/>
          <w:color w:val="000000"/>
          <w:szCs w:val="28"/>
        </w:rPr>
        <w:t>О внесении изменения в Положение о муниципальном контроле в сфере благоустройства на территории</w:t>
      </w:r>
      <w:proofErr w:type="gramEnd"/>
      <w:r>
        <w:rPr>
          <w:rFonts w:ascii="Nimbus Roman" w:hAnsi="Nimbus Roman"/>
          <w:color w:val="000000"/>
          <w:szCs w:val="28"/>
        </w:rPr>
        <w:t xml:space="preserve"> </w:t>
      </w:r>
      <w:proofErr w:type="spellStart"/>
      <w:r w:rsidR="00AE44AD">
        <w:rPr>
          <w:rFonts w:ascii="Nimbus Roman" w:hAnsi="Nimbus Roman"/>
          <w:color w:val="000000"/>
          <w:szCs w:val="28"/>
        </w:rPr>
        <w:t>Большеаксинского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 сельского поселения</w:t>
      </w:r>
      <w:r w:rsidR="00F76F62">
        <w:rPr>
          <w:rFonts w:ascii="Nimbus Roman" w:hAnsi="Nimbus Roman"/>
          <w:color w:val="000000"/>
          <w:szCs w:val="28"/>
        </w:rPr>
        <w:t xml:space="preserve"> Дрожжановского муниципального района Республики Татарстан</w:t>
      </w:r>
    </w:p>
    <w:p w:rsidR="00D14D6A" w:rsidRDefault="00D14D6A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</w:p>
    <w:p w:rsidR="00D14D6A" w:rsidRDefault="00255853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В соответствии с Федеральным законом от 29 декабря 2025 года № 548-ФЗ «О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(надзора) и муниципального контроля» и статьи 29 и 65 Федерального закона «О государственном контроле (надзоре) и муниципальном контроле в Российской Федерации»» Совет  </w:t>
      </w:r>
      <w:proofErr w:type="spellStart"/>
      <w:r w:rsidR="00AE44AD">
        <w:rPr>
          <w:rFonts w:ascii="Nimbus Roman" w:hAnsi="Nimbus Roman"/>
          <w:color w:val="000000"/>
          <w:szCs w:val="28"/>
        </w:rPr>
        <w:t>Большеаксинского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 РЕШИЛ:</w:t>
      </w:r>
    </w:p>
    <w:p w:rsidR="00D14D6A" w:rsidRDefault="00255853">
      <w:pPr>
        <w:pStyle w:val="a3"/>
        <w:tabs>
          <w:tab w:val="left" w:pos="0"/>
        </w:tabs>
        <w:ind w:firstLine="567"/>
        <w:rPr>
          <w:rFonts w:ascii="Nimbus Roman" w:hAnsi="Nimbus Roman"/>
        </w:rPr>
      </w:pPr>
      <w:r>
        <w:rPr>
          <w:rFonts w:ascii="Nimbus Roman" w:hAnsi="Nimbus Roman"/>
          <w:color w:val="000000"/>
          <w:szCs w:val="28"/>
        </w:rPr>
        <w:t xml:space="preserve">1. </w:t>
      </w:r>
      <w:proofErr w:type="gramStart"/>
      <w:r>
        <w:rPr>
          <w:rFonts w:ascii="Nimbus Roman" w:hAnsi="Nimbus Roman"/>
          <w:color w:val="000000"/>
          <w:szCs w:val="28"/>
        </w:rPr>
        <w:t xml:space="preserve">Внести в Положение о муниципальном контроле в сфере благоустройства на территории </w:t>
      </w:r>
      <w:proofErr w:type="spellStart"/>
      <w:r w:rsidR="00AE44AD">
        <w:rPr>
          <w:rFonts w:ascii="Nimbus Roman" w:hAnsi="Nimbus Roman"/>
          <w:color w:val="000000"/>
          <w:szCs w:val="28"/>
        </w:rPr>
        <w:t>Большеаксинского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 сельского поселения Дрожжановского муниципального района Республики Татарстан, утвержденное решением Совета </w:t>
      </w:r>
      <w:proofErr w:type="spellStart"/>
      <w:r w:rsidR="00AE44AD">
        <w:rPr>
          <w:rFonts w:ascii="Nimbus Roman" w:hAnsi="Nimbus Roman"/>
          <w:color w:val="000000"/>
          <w:szCs w:val="28"/>
        </w:rPr>
        <w:t>Большеаксинского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</w:t>
      </w:r>
      <w:r w:rsidR="0083253A">
        <w:rPr>
          <w:rFonts w:ascii="Nimbus Roman" w:hAnsi="Nimbus Roman"/>
          <w:color w:val="000000"/>
          <w:szCs w:val="28"/>
        </w:rPr>
        <w:t xml:space="preserve"> Татарстан от 17.12.2021 № 14/3</w:t>
      </w:r>
      <w:r>
        <w:rPr>
          <w:rFonts w:ascii="Nimbus Roman" w:hAnsi="Nimbus Roman"/>
          <w:color w:val="000000"/>
          <w:szCs w:val="28"/>
        </w:rPr>
        <w:t xml:space="preserve"> «Об осуществлении муниципального контроля в сфере благоустройства на территории </w:t>
      </w:r>
      <w:proofErr w:type="spellStart"/>
      <w:r w:rsidR="00AE44AD">
        <w:rPr>
          <w:rFonts w:ascii="Nimbus Roman" w:hAnsi="Nimbus Roman"/>
          <w:color w:val="000000"/>
          <w:szCs w:val="28"/>
        </w:rPr>
        <w:t>Большеаксинского</w:t>
      </w:r>
      <w:proofErr w:type="spellEnd"/>
      <w:r w:rsidR="00AE44AD">
        <w:rPr>
          <w:rFonts w:ascii="Nimbus Roman" w:hAnsi="Nimbus Roman"/>
          <w:color w:val="000000"/>
          <w:szCs w:val="28"/>
        </w:rPr>
        <w:t xml:space="preserve"> </w:t>
      </w:r>
      <w:r>
        <w:rPr>
          <w:rFonts w:ascii="Nimbus Roman" w:hAnsi="Nimbus Roman"/>
          <w:color w:val="000000"/>
          <w:szCs w:val="28"/>
        </w:rPr>
        <w:t xml:space="preserve">сельского поселения Дрожжановского муниципального района Республики Татарстан» (в редакции </w:t>
      </w:r>
      <w:r w:rsidR="0083253A">
        <w:rPr>
          <w:rFonts w:ascii="Times New Roman" w:hAnsi="Times New Roman" w:cs="Times New Roman"/>
          <w:color w:val="000000"/>
          <w:szCs w:val="28"/>
          <w:shd w:val="clear" w:color="auto" w:fill="FFFFFF"/>
        </w:rPr>
        <w:t>от 08.02.2022 № 15/1</w:t>
      </w:r>
      <w:r>
        <w:rPr>
          <w:rFonts w:ascii="Times New Roman" w:hAnsi="Times New Roman" w:cs="Times New Roman"/>
          <w:color w:val="000000"/>
          <w:szCs w:val="28"/>
          <w:shd w:val="clear" w:color="auto" w:fill="FFFFFF"/>
        </w:rPr>
        <w:t xml:space="preserve">, </w:t>
      </w:r>
      <w:r w:rsidR="00490C30">
        <w:rPr>
          <w:rFonts w:ascii="Nimbus Roman" w:hAnsi="Nimbus Roman"/>
          <w:color w:val="000000"/>
          <w:szCs w:val="28"/>
        </w:rPr>
        <w:t>от 30.04.2025 № 59</w:t>
      </w:r>
      <w:proofErr w:type="gramEnd"/>
      <w:r w:rsidR="00490C30">
        <w:rPr>
          <w:rFonts w:ascii="Nimbus Roman" w:hAnsi="Nimbus Roman"/>
          <w:color w:val="000000"/>
          <w:szCs w:val="28"/>
        </w:rPr>
        <w:t>/3</w:t>
      </w:r>
      <w:r>
        <w:rPr>
          <w:rFonts w:ascii="Nimbus Roman" w:hAnsi="Nimbus Roman"/>
          <w:color w:val="000000"/>
          <w:szCs w:val="28"/>
        </w:rPr>
        <w:t xml:space="preserve">) изменение, изложив </w:t>
      </w:r>
      <w:r>
        <w:rPr>
          <w:rFonts w:ascii="Nimbus Roman" w:hAnsi="Nimbus Roman"/>
          <w:b/>
          <w:bCs/>
          <w:color w:val="000000"/>
          <w:szCs w:val="28"/>
        </w:rPr>
        <w:t>подпункт 5 пункта 1.7.1</w:t>
      </w:r>
      <w:r>
        <w:rPr>
          <w:rFonts w:ascii="Nimbus Roman" w:hAnsi="Nimbus Roman"/>
          <w:color w:val="000000"/>
          <w:szCs w:val="28"/>
        </w:rPr>
        <w:t xml:space="preserve"> в новой редакции:</w:t>
      </w:r>
    </w:p>
    <w:p w:rsidR="00D14D6A" w:rsidRDefault="00255853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</w:rPr>
      </w:pPr>
      <w:proofErr w:type="gramStart"/>
      <w:r>
        <w:rPr>
          <w:rFonts w:ascii="Nimbus Roman" w:hAnsi="Nimbus Roman"/>
          <w:color w:val="000000"/>
          <w:szCs w:val="28"/>
        </w:rPr>
        <w:t xml:space="preserve">«5) не препятствовать присутствию контролируемых лиц, их представителей, представителей саморегулируемой организации, если для контролируемого лица предусмотрено обязательное членство в саморегулируемой организации, а с согласия контролируемых лиц,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представителей, уполномоченного по защите прав предпринимателей в Республике Татарстан при проведении контрольных (надзорных) мероприятий </w:t>
      </w:r>
      <w:r>
        <w:rPr>
          <w:rFonts w:ascii="Nimbus Roman" w:hAnsi="Nimbus Roman"/>
          <w:color w:val="000000"/>
          <w:szCs w:val="28"/>
        </w:rPr>
        <w:lastRenderedPageBreak/>
        <w:t>(за исключением контрольных (надзорных) мероприятий</w:t>
      </w:r>
      <w:proofErr w:type="gramEnd"/>
      <w:r>
        <w:rPr>
          <w:rFonts w:ascii="Nimbus Roman" w:hAnsi="Nimbus Roman"/>
          <w:color w:val="000000"/>
          <w:szCs w:val="28"/>
        </w:rPr>
        <w:t xml:space="preserve">, при </w:t>
      </w:r>
      <w:proofErr w:type="gramStart"/>
      <w:r>
        <w:rPr>
          <w:rFonts w:ascii="Nimbus Roman" w:hAnsi="Nimbus Roman"/>
          <w:color w:val="000000"/>
          <w:szCs w:val="28"/>
        </w:rPr>
        <w:t>проведении</w:t>
      </w:r>
      <w:proofErr w:type="gramEnd"/>
      <w:r>
        <w:rPr>
          <w:rFonts w:ascii="Nimbus Roman" w:hAnsi="Nimbus Roman"/>
          <w:color w:val="000000"/>
          <w:szCs w:val="28"/>
        </w:rPr>
        <w:t xml:space="preserve"> которых не требуется взаимодействие контрольных (надзорных) органов с контролируемыми лицами) и в случаях, предусмотренных Федеральным законом № 248-ФЗ, осуществлять консультирование;».</w:t>
      </w:r>
    </w:p>
    <w:p w:rsidR="00D14D6A" w:rsidRDefault="00255853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2. Настоящее решение обнародовать в соответствии с Уставом </w:t>
      </w:r>
      <w:proofErr w:type="spellStart"/>
      <w:r w:rsidR="00AE44AD">
        <w:rPr>
          <w:rFonts w:ascii="Nimbus Roman" w:hAnsi="Nimbus Roman"/>
          <w:color w:val="000000"/>
          <w:szCs w:val="28"/>
        </w:rPr>
        <w:t>Большеаксинского</w:t>
      </w:r>
      <w:proofErr w:type="spellEnd"/>
      <w:r>
        <w:rPr>
          <w:rFonts w:ascii="Nimbus Roman" w:hAnsi="Nimbus Roman"/>
          <w:color w:val="000000"/>
          <w:szCs w:val="28"/>
        </w:rPr>
        <w:t xml:space="preserve"> сельского поселения Дрожжановского муниципального района Республики Татарстан.</w:t>
      </w:r>
    </w:p>
    <w:p w:rsidR="00D14D6A" w:rsidRDefault="00255853">
      <w:pPr>
        <w:pStyle w:val="a3"/>
        <w:tabs>
          <w:tab w:val="left" w:pos="0"/>
        </w:tabs>
        <w:ind w:firstLine="567"/>
        <w:rPr>
          <w:rFonts w:ascii="Nimbus Roman" w:hAnsi="Nimbus Roman"/>
          <w:color w:val="000000"/>
          <w:szCs w:val="28"/>
        </w:rPr>
      </w:pPr>
      <w:r>
        <w:rPr>
          <w:rFonts w:ascii="Nimbus Roman" w:hAnsi="Nimbus Roman"/>
          <w:color w:val="000000"/>
          <w:szCs w:val="28"/>
        </w:rPr>
        <w:t xml:space="preserve">  </w:t>
      </w:r>
    </w:p>
    <w:p w:rsidR="002A0DC3" w:rsidRDefault="002A0DC3" w:rsidP="002A0DC3">
      <w:pPr>
        <w:rPr>
          <w:rFonts w:ascii="Times New Roman" w:hAnsi="Times New Roman" w:cs="Times New Roman"/>
          <w:szCs w:val="28"/>
        </w:rPr>
      </w:pPr>
    </w:p>
    <w:p w:rsidR="002A0DC3" w:rsidRPr="00152956" w:rsidRDefault="002A0DC3" w:rsidP="002A0DC3">
      <w:pPr>
        <w:jc w:val="both"/>
        <w:rPr>
          <w:rFonts w:ascii="Times New Roman" w:hAnsi="Times New Roman" w:cs="Times New Roman"/>
          <w:szCs w:val="28"/>
        </w:rPr>
      </w:pPr>
      <w:r w:rsidRPr="00152956">
        <w:rPr>
          <w:rFonts w:ascii="Times New Roman" w:hAnsi="Times New Roman" w:cs="Times New Roman"/>
          <w:szCs w:val="28"/>
        </w:rPr>
        <w:t xml:space="preserve">Глава </w:t>
      </w:r>
      <w:proofErr w:type="spellStart"/>
      <w:r w:rsidRPr="00152956">
        <w:rPr>
          <w:rFonts w:ascii="Times New Roman" w:hAnsi="Times New Roman" w:cs="Times New Roman"/>
          <w:szCs w:val="28"/>
        </w:rPr>
        <w:t>Большеаксинского</w:t>
      </w:r>
      <w:proofErr w:type="spellEnd"/>
      <w:r w:rsidRPr="00152956">
        <w:rPr>
          <w:rFonts w:ascii="Times New Roman" w:hAnsi="Times New Roman" w:cs="Times New Roman"/>
          <w:szCs w:val="28"/>
        </w:rPr>
        <w:t xml:space="preserve"> сельского поселения</w:t>
      </w:r>
    </w:p>
    <w:p w:rsidR="00D14D6A" w:rsidRDefault="002A0DC3" w:rsidP="002A0DC3">
      <w:pPr>
        <w:pStyle w:val="a3"/>
        <w:tabs>
          <w:tab w:val="left" w:pos="0"/>
        </w:tabs>
        <w:ind w:firstLine="0"/>
        <w:rPr>
          <w:rFonts w:ascii="Nimbus Roman" w:hAnsi="Nimbus Roman"/>
          <w:color w:val="000000"/>
          <w:szCs w:val="28"/>
        </w:rPr>
      </w:pPr>
      <w:r w:rsidRPr="00152956">
        <w:rPr>
          <w:rFonts w:ascii="Times New Roman" w:hAnsi="Times New Roman" w:cs="Times New Roman"/>
          <w:szCs w:val="28"/>
        </w:rPr>
        <w:t xml:space="preserve">Дрожжановского муниципального района РТ:                          В.В. Митрошкин     </w:t>
      </w:r>
    </w:p>
    <w:sectPr w:rsidR="00D14D6A" w:rsidSect="00D04D58">
      <w:pgSz w:w="11906" w:h="16838"/>
      <w:pgMar w:top="1276" w:right="1082" w:bottom="935" w:left="1134" w:header="1170" w:footer="368" w:gutter="0"/>
      <w:cols w:space="720"/>
      <w:formProt w:val="0"/>
      <w:docGrid w:linePitch="600" w:charSpace="245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22E" w:rsidRDefault="00BF022E">
      <w:r>
        <w:separator/>
      </w:r>
    </w:p>
  </w:endnote>
  <w:endnote w:type="continuationSeparator" w:id="0">
    <w:p w:rsidR="00BF022E" w:rsidRDefault="00BF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/>
    <w:family w:val="modern"/>
    <w:pitch w:val="fixed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22E" w:rsidRDefault="00BF022E">
      <w:r>
        <w:separator/>
      </w:r>
    </w:p>
  </w:footnote>
  <w:footnote w:type="continuationSeparator" w:id="0">
    <w:p w:rsidR="00BF022E" w:rsidRDefault="00BF02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006"/>
    <w:multiLevelType w:val="multilevel"/>
    <w:tmpl w:val="7B0A9530"/>
    <w:lvl w:ilvl="0">
      <w:start w:val="1"/>
      <w:numFmt w:val="none"/>
      <w:suff w:val="nothing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%2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D8378FB"/>
    <w:multiLevelType w:val="multilevel"/>
    <w:tmpl w:val="1E18F8A2"/>
    <w:lvl w:ilvl="0">
      <w:start w:val="1"/>
      <w:numFmt w:val="bullet"/>
      <w:pStyle w:val="a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2">
    <w:nsid w:val="6A3B2F3F"/>
    <w:multiLevelType w:val="multilevel"/>
    <w:tmpl w:val="6D8E8186"/>
    <w:lvl w:ilvl="0">
      <w:start w:val="1"/>
      <w:numFmt w:val="decimal"/>
      <w:pStyle w:val="a0"/>
      <w:suff w:val="space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14D6A"/>
    <w:rsid w:val="00080752"/>
    <w:rsid w:val="00255853"/>
    <w:rsid w:val="002A0DC3"/>
    <w:rsid w:val="00490C30"/>
    <w:rsid w:val="006B6653"/>
    <w:rsid w:val="0083253A"/>
    <w:rsid w:val="009679BF"/>
    <w:rsid w:val="00AE44AD"/>
    <w:rsid w:val="00BF022E"/>
    <w:rsid w:val="00D04D58"/>
    <w:rsid w:val="00D14D6A"/>
    <w:rsid w:val="00DB05A5"/>
    <w:rsid w:val="00F7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9731072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ru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center"/>
    </w:pPr>
    <w:rPr>
      <w:rFonts w:ascii="PT Astra Serif" w:hAnsi="PT Astra Serif"/>
      <w:sz w:val="28"/>
    </w:rPr>
  </w:style>
  <w:style w:type="paragraph" w:styleId="1">
    <w:name w:val="heading 1"/>
    <w:basedOn w:val="a2"/>
    <w:next w:val="a3"/>
    <w:qFormat/>
    <w:pPr>
      <w:outlineLvl w:val="0"/>
    </w:pPr>
  </w:style>
  <w:style w:type="paragraph" w:styleId="2">
    <w:name w:val="heading 2"/>
    <w:basedOn w:val="a2"/>
    <w:next w:val="a4"/>
    <w:qFormat/>
    <w:pPr>
      <w:outlineLvl w:val="1"/>
    </w:pPr>
  </w:style>
  <w:style w:type="paragraph" w:styleId="3">
    <w:name w:val="heading 3"/>
    <w:basedOn w:val="a2"/>
    <w:next w:val="a4"/>
    <w:qFormat/>
    <w:pPr>
      <w:outlineLvl w:val="2"/>
    </w:pPr>
  </w:style>
  <w:style w:type="paragraph" w:styleId="4">
    <w:name w:val="heading 4"/>
    <w:basedOn w:val="a2"/>
    <w:next w:val="a4"/>
    <w:qFormat/>
    <w:pPr>
      <w:outlineLvl w:val="3"/>
    </w:pPr>
  </w:style>
  <w:style w:type="paragraph" w:styleId="5">
    <w:name w:val="heading 5"/>
    <w:basedOn w:val="a2"/>
    <w:next w:val="a4"/>
    <w:qFormat/>
    <w:pPr>
      <w:outlineLvl w:val="4"/>
    </w:pPr>
  </w:style>
  <w:style w:type="paragraph" w:styleId="6">
    <w:name w:val="heading 6"/>
    <w:basedOn w:val="a2"/>
    <w:next w:val="a4"/>
    <w:qFormat/>
    <w:pPr>
      <w:outlineLvl w:val="5"/>
    </w:pPr>
  </w:style>
  <w:style w:type="paragraph" w:styleId="7">
    <w:name w:val="heading 7"/>
    <w:basedOn w:val="a2"/>
    <w:next w:val="a4"/>
    <w:qFormat/>
    <w:pPr>
      <w:outlineLvl w:val="6"/>
    </w:pPr>
  </w:style>
  <w:style w:type="paragraph" w:styleId="8">
    <w:name w:val="heading 8"/>
    <w:basedOn w:val="a2"/>
    <w:next w:val="a4"/>
    <w:qFormat/>
    <w:pPr>
      <w:outlineLvl w:val="7"/>
    </w:pPr>
  </w:style>
  <w:style w:type="paragraph" w:styleId="9">
    <w:name w:val="heading 9"/>
    <w:basedOn w:val="a2"/>
    <w:next w:val="a4"/>
    <w:qFormat/>
    <w:pPr>
      <w:outlineLvl w:val="8"/>
    </w:p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a8">
    <w:name w:val="Символ нумерации"/>
    <w:qFormat/>
  </w:style>
  <w:style w:type="character" w:customStyle="1" w:styleId="a9">
    <w:name w:val="Маркеры"/>
    <w:qFormat/>
    <w:rPr>
      <w:rFonts w:ascii="OpenSymbol" w:eastAsia="OpenSymbol" w:hAnsi="OpenSymbol" w:cs="OpenSymbol"/>
    </w:rPr>
  </w:style>
  <w:style w:type="character" w:customStyle="1" w:styleId="aa">
    <w:name w:val="Символ сноски"/>
    <w:qFormat/>
  </w:style>
  <w:style w:type="character" w:styleId="ab">
    <w:name w:val="footnote reference"/>
    <w:rPr>
      <w:vertAlign w:val="superscript"/>
    </w:rPr>
  </w:style>
  <w:style w:type="character" w:styleId="ac">
    <w:name w:val="page number"/>
  </w:style>
  <w:style w:type="character" w:customStyle="1" w:styleId="ad">
    <w:name w:val="Символы названия"/>
    <w:qFormat/>
  </w:style>
  <w:style w:type="character" w:customStyle="1" w:styleId="ae">
    <w:name w:val="Буквица"/>
    <w:qFormat/>
  </w:style>
  <w:style w:type="character" w:styleId="af">
    <w:name w:val="Hyperlink"/>
    <w:rPr>
      <w:color w:val="000080"/>
      <w:u w:val="single"/>
    </w:rPr>
  </w:style>
  <w:style w:type="character" w:styleId="af0">
    <w:name w:val="FollowedHyperlink"/>
    <w:rPr>
      <w:color w:val="800000"/>
      <w:u w:val="single"/>
    </w:rPr>
  </w:style>
  <w:style w:type="character" w:customStyle="1" w:styleId="af1">
    <w:name w:val="Заполнитель"/>
    <w:qFormat/>
    <w:rPr>
      <w:smallCaps/>
      <w:color w:val="008080"/>
      <w:u w:val="dotted"/>
    </w:rPr>
  </w:style>
  <w:style w:type="character" w:customStyle="1" w:styleId="af2">
    <w:name w:val="Ссылка указателя"/>
    <w:qFormat/>
  </w:style>
  <w:style w:type="character" w:customStyle="1" w:styleId="af3">
    <w:name w:val="Символ концевой сноски"/>
    <w:qFormat/>
  </w:style>
  <w:style w:type="character" w:styleId="af4">
    <w:name w:val="line number"/>
  </w:style>
  <w:style w:type="character" w:customStyle="1" w:styleId="af5">
    <w:name w:val="Основной элемент указателя"/>
    <w:qFormat/>
    <w:rPr>
      <w:b/>
      <w:bCs/>
    </w:rPr>
  </w:style>
  <w:style w:type="character" w:styleId="af6">
    <w:name w:val="endnote reference"/>
    <w:rPr>
      <w:vertAlign w:val="superscript"/>
    </w:rPr>
  </w:style>
  <w:style w:type="character" w:customStyle="1" w:styleId="af7">
    <w:name w:val="Фуригана"/>
    <w:qFormat/>
    <w:rPr>
      <w:sz w:val="12"/>
      <w:szCs w:val="12"/>
      <w:u w:val="none"/>
      <w:em w:val="none"/>
    </w:rPr>
  </w:style>
  <w:style w:type="character" w:customStyle="1" w:styleId="af8">
    <w:name w:val="Вертикальное направление символов"/>
    <w:qFormat/>
    <w:rPr>
      <w:eastAsianLayout w:id="-497310720" w:vert="1"/>
    </w:rPr>
  </w:style>
  <w:style w:type="character" w:styleId="af9">
    <w:name w:val="Emphasis"/>
    <w:qFormat/>
    <w:rPr>
      <w:i/>
      <w:iCs/>
    </w:rPr>
  </w:style>
  <w:style w:type="character" w:customStyle="1" w:styleId="10">
    <w:name w:val="Цитата1"/>
    <w:qFormat/>
    <w:rPr>
      <w:i/>
      <w:iCs/>
    </w:rPr>
  </w:style>
  <w:style w:type="character" w:styleId="afa">
    <w:name w:val="Strong"/>
    <w:qFormat/>
    <w:rPr>
      <w:b/>
      <w:bCs/>
    </w:rPr>
  </w:style>
  <w:style w:type="character" w:customStyle="1" w:styleId="afb">
    <w:name w:val="Исходный текст"/>
    <w:qFormat/>
    <w:rPr>
      <w:rFonts w:ascii="Liberation Mono" w:eastAsia="Liberation Mono" w:hAnsi="Liberation Mono" w:cs="Liberation Mono"/>
    </w:rPr>
  </w:style>
  <w:style w:type="character" w:customStyle="1" w:styleId="afc">
    <w:name w:val="Пример"/>
    <w:qFormat/>
    <w:rPr>
      <w:rFonts w:ascii="Liberation Mono" w:eastAsia="Liberation Mono" w:hAnsi="Liberation Mono" w:cs="Liberation Mono"/>
    </w:rPr>
  </w:style>
  <w:style w:type="character" w:customStyle="1" w:styleId="afd">
    <w:name w:val="Ввод пользователя"/>
    <w:qFormat/>
    <w:rPr>
      <w:rFonts w:ascii="Liberation Mono" w:eastAsia="Liberation Mono" w:hAnsi="Liberation Mono" w:cs="Liberation Mono"/>
    </w:rPr>
  </w:style>
  <w:style w:type="character" w:customStyle="1" w:styleId="afe">
    <w:name w:val="Переменная"/>
    <w:qFormat/>
    <w:rPr>
      <w:i/>
      <w:iCs/>
    </w:rPr>
  </w:style>
  <w:style w:type="character" w:customStyle="1" w:styleId="aff">
    <w:name w:val="Определение"/>
    <w:qFormat/>
  </w:style>
  <w:style w:type="character" w:customStyle="1" w:styleId="aff0">
    <w:name w:val="Непропорциональный текст"/>
    <w:qFormat/>
    <w:rPr>
      <w:rFonts w:ascii="Liberation Mono" w:eastAsia="Liberation Mono" w:hAnsi="Liberation Mono" w:cs="Liberation Mono"/>
    </w:rPr>
  </w:style>
  <w:style w:type="paragraph" w:customStyle="1" w:styleId="a2">
    <w:name w:val="Заголовок"/>
    <w:basedOn w:val="a1"/>
    <w:next w:val="a3"/>
    <w:qFormat/>
    <w:rPr>
      <w:b/>
    </w:rPr>
  </w:style>
  <w:style w:type="paragraph" w:styleId="a4">
    <w:name w:val="Body Text"/>
    <w:basedOn w:val="a1"/>
    <w:pPr>
      <w:jc w:val="both"/>
    </w:pPr>
  </w:style>
  <w:style w:type="paragraph" w:styleId="aff1">
    <w:name w:val="List"/>
    <w:basedOn w:val="a4"/>
  </w:style>
  <w:style w:type="paragraph" w:styleId="aff2">
    <w:name w:val="caption"/>
    <w:basedOn w:val="a1"/>
    <w:qFormat/>
  </w:style>
  <w:style w:type="paragraph" w:styleId="aff3">
    <w:name w:val="index heading"/>
    <w:basedOn w:val="a2"/>
  </w:style>
  <w:style w:type="paragraph" w:customStyle="1" w:styleId="aff4">
    <w:name w:val="Блочная цитата"/>
    <w:basedOn w:val="a1"/>
    <w:qFormat/>
  </w:style>
  <w:style w:type="paragraph" w:styleId="aff5">
    <w:name w:val="Title"/>
    <w:basedOn w:val="a1"/>
    <w:next w:val="a3"/>
    <w:qFormat/>
    <w:pPr>
      <w:spacing w:after="170"/>
    </w:pPr>
    <w:rPr>
      <w:b/>
    </w:rPr>
  </w:style>
  <w:style w:type="paragraph" w:styleId="aff6">
    <w:name w:val="Subtitle"/>
    <w:basedOn w:val="a1"/>
    <w:next w:val="a3"/>
    <w:qFormat/>
    <w:pPr>
      <w:ind w:left="709"/>
      <w:jc w:val="both"/>
    </w:pPr>
    <w:rPr>
      <w:b/>
    </w:rPr>
  </w:style>
  <w:style w:type="paragraph" w:styleId="a3">
    <w:name w:val="Body Text First Indent"/>
    <w:basedOn w:val="a1"/>
    <w:pPr>
      <w:ind w:firstLine="709"/>
      <w:jc w:val="both"/>
    </w:pPr>
  </w:style>
  <w:style w:type="paragraph" w:customStyle="1" w:styleId="aff7">
    <w:name w:val="Обратный отступ"/>
    <w:basedOn w:val="a4"/>
    <w:qFormat/>
    <w:pPr>
      <w:tabs>
        <w:tab w:val="left" w:pos="0"/>
      </w:tabs>
    </w:pPr>
  </w:style>
  <w:style w:type="paragraph" w:styleId="aff8">
    <w:name w:val="Body Text Indent"/>
    <w:basedOn w:val="a4"/>
  </w:style>
  <w:style w:type="paragraph" w:styleId="aff9">
    <w:name w:val="Salutation"/>
    <w:basedOn w:val="a1"/>
  </w:style>
  <w:style w:type="paragraph" w:styleId="affa">
    <w:name w:val="Signature"/>
    <w:basedOn w:val="a1"/>
    <w:pPr>
      <w:tabs>
        <w:tab w:val="right" w:pos="31680"/>
      </w:tabs>
      <w:jc w:val="left"/>
    </w:pPr>
  </w:style>
  <w:style w:type="paragraph" w:customStyle="1" w:styleId="affb">
    <w:name w:val="Отступы"/>
    <w:basedOn w:val="a4"/>
    <w:qFormat/>
    <w:pPr>
      <w:tabs>
        <w:tab w:val="left" w:pos="0"/>
      </w:tabs>
    </w:pPr>
  </w:style>
  <w:style w:type="paragraph" w:styleId="affc">
    <w:name w:val="annotation text"/>
    <w:basedOn w:val="a4"/>
  </w:style>
  <w:style w:type="paragraph" w:customStyle="1" w:styleId="100">
    <w:name w:val="Заголовок 10"/>
    <w:basedOn w:val="a2"/>
    <w:next w:val="a4"/>
    <w:qFormat/>
  </w:style>
  <w:style w:type="paragraph" w:customStyle="1" w:styleId="11">
    <w:name w:val="Нумерованный 1 начало"/>
    <w:basedOn w:val="aff1"/>
    <w:next w:val="a0"/>
    <w:qFormat/>
  </w:style>
  <w:style w:type="paragraph" w:styleId="a0">
    <w:name w:val="List Number"/>
    <w:basedOn w:val="aff1"/>
    <w:pPr>
      <w:numPr>
        <w:numId w:val="2"/>
      </w:numPr>
    </w:pPr>
  </w:style>
  <w:style w:type="paragraph" w:customStyle="1" w:styleId="12">
    <w:name w:val="Нумерованный 1 конец"/>
    <w:basedOn w:val="aff1"/>
    <w:next w:val="a0"/>
    <w:qFormat/>
  </w:style>
  <w:style w:type="paragraph" w:customStyle="1" w:styleId="13">
    <w:name w:val="Нумерованный 1 прод."/>
    <w:basedOn w:val="aff1"/>
    <w:qFormat/>
  </w:style>
  <w:style w:type="paragraph" w:customStyle="1" w:styleId="20">
    <w:name w:val="Нумерованный 2 начало"/>
    <w:basedOn w:val="aff1"/>
    <w:next w:val="21"/>
    <w:qFormat/>
  </w:style>
  <w:style w:type="paragraph" w:styleId="21">
    <w:name w:val="List Number 2"/>
    <w:basedOn w:val="aff1"/>
  </w:style>
  <w:style w:type="paragraph" w:customStyle="1" w:styleId="22">
    <w:name w:val="Нумерованный 2 конец"/>
    <w:basedOn w:val="aff1"/>
    <w:next w:val="21"/>
    <w:qFormat/>
  </w:style>
  <w:style w:type="paragraph" w:customStyle="1" w:styleId="23">
    <w:name w:val="Нумерованный 2 прод."/>
    <w:basedOn w:val="aff1"/>
    <w:qFormat/>
  </w:style>
  <w:style w:type="paragraph" w:customStyle="1" w:styleId="30">
    <w:name w:val="Нумерованный 3 начало"/>
    <w:basedOn w:val="aff1"/>
    <w:next w:val="31"/>
    <w:qFormat/>
  </w:style>
  <w:style w:type="paragraph" w:styleId="31">
    <w:name w:val="List Number 3"/>
    <w:basedOn w:val="aff1"/>
  </w:style>
  <w:style w:type="paragraph" w:customStyle="1" w:styleId="32">
    <w:name w:val="Нумерованный 3 конец"/>
    <w:basedOn w:val="aff1"/>
    <w:next w:val="31"/>
    <w:qFormat/>
  </w:style>
  <w:style w:type="paragraph" w:customStyle="1" w:styleId="33">
    <w:name w:val="Нумерованный 3 прод."/>
    <w:basedOn w:val="aff1"/>
    <w:qFormat/>
  </w:style>
  <w:style w:type="paragraph" w:customStyle="1" w:styleId="40">
    <w:name w:val="Нумерованный 4 начало"/>
    <w:basedOn w:val="aff1"/>
    <w:next w:val="41"/>
    <w:qFormat/>
  </w:style>
  <w:style w:type="paragraph" w:styleId="41">
    <w:name w:val="List Number 4"/>
    <w:basedOn w:val="aff1"/>
  </w:style>
  <w:style w:type="paragraph" w:customStyle="1" w:styleId="42">
    <w:name w:val="Нумерованный 4 конец"/>
    <w:basedOn w:val="aff1"/>
    <w:next w:val="41"/>
    <w:qFormat/>
  </w:style>
  <w:style w:type="paragraph" w:customStyle="1" w:styleId="43">
    <w:name w:val="Нумерованный 4 прод."/>
    <w:basedOn w:val="aff1"/>
    <w:qFormat/>
  </w:style>
  <w:style w:type="paragraph" w:customStyle="1" w:styleId="50">
    <w:name w:val="Нумерованный 5 начало"/>
    <w:basedOn w:val="aff1"/>
    <w:next w:val="51"/>
    <w:qFormat/>
  </w:style>
  <w:style w:type="paragraph" w:styleId="51">
    <w:name w:val="List Number 5"/>
    <w:basedOn w:val="aff1"/>
  </w:style>
  <w:style w:type="paragraph" w:customStyle="1" w:styleId="52">
    <w:name w:val="Нумерованный 5 конец"/>
    <w:basedOn w:val="aff1"/>
    <w:next w:val="51"/>
    <w:qFormat/>
  </w:style>
  <w:style w:type="paragraph" w:customStyle="1" w:styleId="53">
    <w:name w:val="Нумерованный 5 прод."/>
    <w:basedOn w:val="aff1"/>
    <w:qFormat/>
  </w:style>
  <w:style w:type="paragraph" w:customStyle="1" w:styleId="14">
    <w:name w:val="Список 1 начало"/>
    <w:basedOn w:val="aff1"/>
    <w:next w:val="a"/>
    <w:qFormat/>
  </w:style>
  <w:style w:type="paragraph" w:styleId="a">
    <w:name w:val="List Bullet"/>
    <w:basedOn w:val="aff1"/>
    <w:pPr>
      <w:numPr>
        <w:numId w:val="3"/>
      </w:numPr>
    </w:pPr>
  </w:style>
  <w:style w:type="paragraph" w:customStyle="1" w:styleId="15">
    <w:name w:val="Список 1 конец"/>
    <w:basedOn w:val="aff1"/>
    <w:next w:val="a"/>
    <w:qFormat/>
  </w:style>
  <w:style w:type="paragraph" w:styleId="affd">
    <w:name w:val="List Continue"/>
    <w:basedOn w:val="aff1"/>
  </w:style>
  <w:style w:type="paragraph" w:customStyle="1" w:styleId="24">
    <w:name w:val="Список 2 начало"/>
    <w:basedOn w:val="aff1"/>
    <w:next w:val="25"/>
    <w:qFormat/>
  </w:style>
  <w:style w:type="paragraph" w:styleId="25">
    <w:name w:val="List Bullet 2"/>
    <w:basedOn w:val="aff1"/>
  </w:style>
  <w:style w:type="paragraph" w:customStyle="1" w:styleId="26">
    <w:name w:val="Список 2 конец"/>
    <w:basedOn w:val="aff1"/>
    <w:next w:val="25"/>
    <w:qFormat/>
  </w:style>
  <w:style w:type="paragraph" w:styleId="27">
    <w:name w:val="List Continue 2"/>
    <w:basedOn w:val="aff1"/>
  </w:style>
  <w:style w:type="paragraph" w:customStyle="1" w:styleId="34">
    <w:name w:val="Список 3 начало"/>
    <w:basedOn w:val="aff1"/>
    <w:next w:val="35"/>
    <w:qFormat/>
  </w:style>
  <w:style w:type="paragraph" w:styleId="35">
    <w:name w:val="List Bullet 3"/>
    <w:basedOn w:val="aff1"/>
  </w:style>
  <w:style w:type="paragraph" w:customStyle="1" w:styleId="36">
    <w:name w:val="Список 3 конец"/>
    <w:basedOn w:val="aff1"/>
    <w:next w:val="35"/>
    <w:qFormat/>
  </w:style>
  <w:style w:type="paragraph" w:styleId="37">
    <w:name w:val="List Continue 3"/>
    <w:basedOn w:val="aff1"/>
  </w:style>
  <w:style w:type="paragraph" w:customStyle="1" w:styleId="44">
    <w:name w:val="Список 4 начало"/>
    <w:basedOn w:val="aff1"/>
    <w:next w:val="45"/>
    <w:qFormat/>
  </w:style>
  <w:style w:type="paragraph" w:styleId="45">
    <w:name w:val="List Bullet 4"/>
    <w:basedOn w:val="aff1"/>
  </w:style>
  <w:style w:type="paragraph" w:customStyle="1" w:styleId="46">
    <w:name w:val="Список 4 конец"/>
    <w:basedOn w:val="aff1"/>
    <w:next w:val="45"/>
    <w:qFormat/>
  </w:style>
  <w:style w:type="paragraph" w:styleId="47">
    <w:name w:val="List Continue 4"/>
    <w:basedOn w:val="aff1"/>
  </w:style>
  <w:style w:type="paragraph" w:customStyle="1" w:styleId="54">
    <w:name w:val="Список 5 начало"/>
    <w:basedOn w:val="aff1"/>
    <w:next w:val="55"/>
    <w:qFormat/>
  </w:style>
  <w:style w:type="paragraph" w:styleId="55">
    <w:name w:val="List Bullet 5"/>
    <w:basedOn w:val="aff1"/>
  </w:style>
  <w:style w:type="paragraph" w:customStyle="1" w:styleId="56">
    <w:name w:val="Список 5 конец"/>
    <w:basedOn w:val="aff1"/>
    <w:next w:val="55"/>
    <w:qFormat/>
  </w:style>
  <w:style w:type="paragraph" w:styleId="57">
    <w:name w:val="List Continue 5"/>
    <w:basedOn w:val="aff1"/>
  </w:style>
  <w:style w:type="paragraph" w:styleId="16">
    <w:name w:val="index 1"/>
    <w:basedOn w:val="aff3"/>
  </w:style>
  <w:style w:type="paragraph" w:styleId="28">
    <w:name w:val="index 2"/>
    <w:basedOn w:val="aff3"/>
  </w:style>
  <w:style w:type="paragraph" w:styleId="38">
    <w:name w:val="index 3"/>
    <w:basedOn w:val="aff3"/>
  </w:style>
  <w:style w:type="paragraph" w:customStyle="1" w:styleId="affe">
    <w:name w:val="Разделитель предметного указателя"/>
    <w:basedOn w:val="aff3"/>
    <w:qFormat/>
  </w:style>
  <w:style w:type="paragraph" w:styleId="afff">
    <w:name w:val="TOC Heading"/>
    <w:basedOn w:val="a2"/>
    <w:next w:val="17"/>
    <w:qFormat/>
  </w:style>
  <w:style w:type="paragraph" w:styleId="17">
    <w:name w:val="toc 1"/>
    <w:basedOn w:val="aff3"/>
    <w:pPr>
      <w:tabs>
        <w:tab w:val="right" w:leader="dot" w:pos="9638"/>
      </w:tabs>
    </w:pPr>
  </w:style>
  <w:style w:type="paragraph" w:styleId="29">
    <w:name w:val="toc 2"/>
    <w:basedOn w:val="aff3"/>
    <w:pPr>
      <w:tabs>
        <w:tab w:val="right" w:leader="dot" w:pos="9355"/>
      </w:tabs>
    </w:pPr>
  </w:style>
  <w:style w:type="paragraph" w:styleId="39">
    <w:name w:val="toc 3"/>
    <w:basedOn w:val="aff3"/>
    <w:pPr>
      <w:tabs>
        <w:tab w:val="right" w:leader="dot" w:pos="9072"/>
      </w:tabs>
    </w:pPr>
  </w:style>
  <w:style w:type="paragraph" w:styleId="48">
    <w:name w:val="toc 4"/>
    <w:basedOn w:val="aff3"/>
    <w:pPr>
      <w:tabs>
        <w:tab w:val="right" w:leader="dot" w:pos="8789"/>
      </w:tabs>
    </w:pPr>
  </w:style>
  <w:style w:type="paragraph" w:styleId="58">
    <w:name w:val="toc 5"/>
    <w:basedOn w:val="aff3"/>
    <w:pPr>
      <w:tabs>
        <w:tab w:val="right" w:leader="dot" w:pos="8506"/>
      </w:tabs>
    </w:pPr>
  </w:style>
  <w:style w:type="paragraph" w:customStyle="1" w:styleId="afff0">
    <w:name w:val="Заголовок указателей пользователя"/>
    <w:basedOn w:val="a2"/>
    <w:qFormat/>
  </w:style>
  <w:style w:type="paragraph" w:customStyle="1" w:styleId="18">
    <w:name w:val="Указатель пользователя 1"/>
    <w:basedOn w:val="aff3"/>
    <w:qFormat/>
    <w:pPr>
      <w:tabs>
        <w:tab w:val="right" w:leader="dot" w:pos="9638"/>
      </w:tabs>
    </w:pPr>
  </w:style>
  <w:style w:type="paragraph" w:customStyle="1" w:styleId="2a">
    <w:name w:val="Указатель пользователя 2"/>
    <w:basedOn w:val="aff3"/>
    <w:qFormat/>
    <w:pPr>
      <w:tabs>
        <w:tab w:val="right" w:leader="dot" w:pos="9355"/>
      </w:tabs>
    </w:pPr>
  </w:style>
  <w:style w:type="paragraph" w:customStyle="1" w:styleId="3a">
    <w:name w:val="Указатель пользователя 3"/>
    <w:basedOn w:val="aff3"/>
    <w:qFormat/>
    <w:pPr>
      <w:tabs>
        <w:tab w:val="right" w:leader="dot" w:pos="9072"/>
      </w:tabs>
    </w:pPr>
  </w:style>
  <w:style w:type="paragraph" w:customStyle="1" w:styleId="49">
    <w:name w:val="Указатель пользователя 4"/>
    <w:basedOn w:val="aff3"/>
    <w:qFormat/>
    <w:pPr>
      <w:tabs>
        <w:tab w:val="right" w:leader="dot" w:pos="8789"/>
      </w:tabs>
    </w:pPr>
  </w:style>
  <w:style w:type="paragraph" w:customStyle="1" w:styleId="59">
    <w:name w:val="Указатель пользователя 5"/>
    <w:basedOn w:val="aff3"/>
    <w:qFormat/>
    <w:pPr>
      <w:tabs>
        <w:tab w:val="right" w:leader="dot" w:pos="8506"/>
      </w:tabs>
    </w:pPr>
  </w:style>
  <w:style w:type="paragraph" w:styleId="60">
    <w:name w:val="toc 6"/>
    <w:basedOn w:val="aff3"/>
    <w:pPr>
      <w:tabs>
        <w:tab w:val="right" w:leader="dot" w:pos="8223"/>
      </w:tabs>
    </w:pPr>
  </w:style>
  <w:style w:type="paragraph" w:styleId="70">
    <w:name w:val="toc 7"/>
    <w:basedOn w:val="aff3"/>
    <w:pPr>
      <w:tabs>
        <w:tab w:val="right" w:leader="dot" w:pos="7940"/>
      </w:tabs>
    </w:pPr>
  </w:style>
  <w:style w:type="paragraph" w:styleId="80">
    <w:name w:val="toc 8"/>
    <w:basedOn w:val="aff3"/>
    <w:pPr>
      <w:tabs>
        <w:tab w:val="right" w:leader="dot" w:pos="7657"/>
      </w:tabs>
    </w:pPr>
  </w:style>
  <w:style w:type="paragraph" w:styleId="90">
    <w:name w:val="toc 9"/>
    <w:basedOn w:val="aff3"/>
    <w:pPr>
      <w:tabs>
        <w:tab w:val="right" w:leader="dot" w:pos="7374"/>
      </w:tabs>
    </w:pPr>
  </w:style>
  <w:style w:type="paragraph" w:customStyle="1" w:styleId="101">
    <w:name w:val="Оглавление 10"/>
    <w:basedOn w:val="aff3"/>
    <w:qFormat/>
    <w:pPr>
      <w:tabs>
        <w:tab w:val="right" w:leader="dot" w:pos="7091"/>
      </w:tabs>
    </w:pPr>
  </w:style>
  <w:style w:type="paragraph" w:customStyle="1" w:styleId="IllustrationIndex1">
    <w:name w:val="Illustration Index 1"/>
    <w:basedOn w:val="aff3"/>
    <w:qFormat/>
    <w:pPr>
      <w:tabs>
        <w:tab w:val="right" w:leader="dot" w:pos="9638"/>
      </w:tabs>
    </w:pPr>
  </w:style>
  <w:style w:type="paragraph" w:customStyle="1" w:styleId="afff1">
    <w:name w:val="Заголовок списка объектов"/>
    <w:basedOn w:val="a2"/>
    <w:qFormat/>
  </w:style>
  <w:style w:type="paragraph" w:customStyle="1" w:styleId="19">
    <w:name w:val="Список объектов 1"/>
    <w:basedOn w:val="aff3"/>
    <w:qFormat/>
    <w:pPr>
      <w:tabs>
        <w:tab w:val="right" w:leader="dot" w:pos="9638"/>
      </w:tabs>
    </w:pPr>
  </w:style>
  <w:style w:type="paragraph" w:customStyle="1" w:styleId="afff2">
    <w:name w:val="Заголовок списка таблиц"/>
    <w:basedOn w:val="a2"/>
    <w:qFormat/>
  </w:style>
  <w:style w:type="paragraph" w:customStyle="1" w:styleId="1a">
    <w:name w:val="Список таблиц 1"/>
    <w:basedOn w:val="aff3"/>
    <w:qFormat/>
    <w:pPr>
      <w:tabs>
        <w:tab w:val="right" w:leader="dot" w:pos="9638"/>
      </w:tabs>
    </w:pPr>
  </w:style>
  <w:style w:type="paragraph" w:styleId="afff3">
    <w:name w:val="table of authorities"/>
    <w:basedOn w:val="a2"/>
  </w:style>
  <w:style w:type="paragraph" w:customStyle="1" w:styleId="1b">
    <w:name w:val="Библиография 1"/>
    <w:basedOn w:val="aff3"/>
    <w:qFormat/>
    <w:pPr>
      <w:tabs>
        <w:tab w:val="right" w:leader="dot" w:pos="9638"/>
      </w:tabs>
    </w:pPr>
  </w:style>
  <w:style w:type="paragraph" w:customStyle="1" w:styleId="61">
    <w:name w:val="Указатель пользователя 6"/>
    <w:basedOn w:val="aff3"/>
    <w:qFormat/>
    <w:pPr>
      <w:tabs>
        <w:tab w:val="right" w:leader="dot" w:pos="8223"/>
      </w:tabs>
    </w:pPr>
  </w:style>
  <w:style w:type="paragraph" w:customStyle="1" w:styleId="71">
    <w:name w:val="Указатель пользователя 7"/>
    <w:basedOn w:val="aff3"/>
    <w:qFormat/>
    <w:pPr>
      <w:tabs>
        <w:tab w:val="right" w:leader="dot" w:pos="7940"/>
      </w:tabs>
    </w:pPr>
  </w:style>
  <w:style w:type="paragraph" w:customStyle="1" w:styleId="81">
    <w:name w:val="Указатель пользователя 8"/>
    <w:basedOn w:val="aff3"/>
    <w:qFormat/>
    <w:pPr>
      <w:tabs>
        <w:tab w:val="right" w:leader="dot" w:pos="7657"/>
      </w:tabs>
    </w:pPr>
  </w:style>
  <w:style w:type="paragraph" w:customStyle="1" w:styleId="91">
    <w:name w:val="Указатель пользователя 9"/>
    <w:basedOn w:val="aff3"/>
    <w:qFormat/>
    <w:pPr>
      <w:tabs>
        <w:tab w:val="right" w:leader="dot" w:pos="7374"/>
      </w:tabs>
    </w:pPr>
  </w:style>
  <w:style w:type="paragraph" w:customStyle="1" w:styleId="102">
    <w:name w:val="Указатель пользователя 10"/>
    <w:basedOn w:val="aff3"/>
    <w:qFormat/>
    <w:pPr>
      <w:tabs>
        <w:tab w:val="right" w:leader="dot" w:pos="7091"/>
      </w:tabs>
    </w:pPr>
  </w:style>
  <w:style w:type="paragraph" w:customStyle="1" w:styleId="HeaderandFooter">
    <w:name w:val="Header and Footer"/>
    <w:basedOn w:val="a1"/>
    <w:qFormat/>
    <w:pPr>
      <w:suppressLineNumbers/>
      <w:tabs>
        <w:tab w:val="center" w:pos="4819"/>
        <w:tab w:val="right" w:pos="9638"/>
      </w:tabs>
    </w:pPr>
  </w:style>
  <w:style w:type="paragraph" w:styleId="afff4">
    <w:name w:val="header"/>
    <w:basedOn w:val="a1"/>
    <w:pPr>
      <w:tabs>
        <w:tab w:val="center" w:pos="4819"/>
        <w:tab w:val="right" w:pos="9638"/>
      </w:tabs>
    </w:pPr>
  </w:style>
  <w:style w:type="paragraph" w:customStyle="1" w:styleId="afff5">
    <w:name w:val="Верх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6">
    <w:name w:val="Верх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styleId="afff7">
    <w:name w:val="footer"/>
    <w:basedOn w:val="a1"/>
    <w:pPr>
      <w:tabs>
        <w:tab w:val="center" w:pos="4819"/>
        <w:tab w:val="right" w:pos="9638"/>
      </w:tabs>
    </w:pPr>
  </w:style>
  <w:style w:type="paragraph" w:customStyle="1" w:styleId="afff8">
    <w:name w:val="Нижний колонтитул слева"/>
    <w:basedOn w:val="a1"/>
    <w:qFormat/>
    <w:pPr>
      <w:tabs>
        <w:tab w:val="center" w:pos="4819"/>
        <w:tab w:val="right" w:pos="9638"/>
      </w:tabs>
      <w:jc w:val="left"/>
    </w:pPr>
  </w:style>
  <w:style w:type="paragraph" w:customStyle="1" w:styleId="afff9">
    <w:name w:val="Нижний колонтитул справа"/>
    <w:basedOn w:val="a1"/>
    <w:qFormat/>
    <w:pPr>
      <w:tabs>
        <w:tab w:val="center" w:pos="4819"/>
        <w:tab w:val="right" w:pos="9638"/>
      </w:tabs>
      <w:jc w:val="right"/>
    </w:pPr>
  </w:style>
  <w:style w:type="paragraph" w:customStyle="1" w:styleId="afffa">
    <w:name w:val="Содержимое таблицы"/>
    <w:basedOn w:val="a1"/>
    <w:qFormat/>
  </w:style>
  <w:style w:type="paragraph" w:customStyle="1" w:styleId="afffb">
    <w:name w:val="Заголовок таблицы"/>
    <w:basedOn w:val="afffa"/>
    <w:qFormat/>
    <w:rPr>
      <w:b/>
    </w:rPr>
  </w:style>
  <w:style w:type="paragraph" w:customStyle="1" w:styleId="afffc">
    <w:name w:val="Иллюстрация"/>
    <w:basedOn w:val="aff2"/>
    <w:qFormat/>
  </w:style>
  <w:style w:type="paragraph" w:customStyle="1" w:styleId="afffd">
    <w:name w:val="Таблица"/>
    <w:basedOn w:val="aff2"/>
    <w:qFormat/>
  </w:style>
  <w:style w:type="paragraph" w:styleId="afffe">
    <w:name w:val="Plain Text"/>
    <w:basedOn w:val="aff2"/>
    <w:qFormat/>
  </w:style>
  <w:style w:type="paragraph" w:customStyle="1" w:styleId="affff">
    <w:name w:val="Содержимое врезки"/>
    <w:basedOn w:val="a1"/>
    <w:qFormat/>
  </w:style>
  <w:style w:type="paragraph" w:styleId="affff0">
    <w:name w:val="footnote text"/>
    <w:basedOn w:val="a1"/>
    <w:pPr>
      <w:jc w:val="left"/>
    </w:pPr>
  </w:style>
  <w:style w:type="paragraph" w:styleId="affff1">
    <w:name w:val="envelope address"/>
    <w:basedOn w:val="a1"/>
  </w:style>
  <w:style w:type="paragraph" w:styleId="2b">
    <w:name w:val="envelope return"/>
    <w:basedOn w:val="a1"/>
  </w:style>
  <w:style w:type="paragraph" w:styleId="affff2">
    <w:name w:val="endnote text"/>
    <w:basedOn w:val="a1"/>
  </w:style>
  <w:style w:type="paragraph" w:customStyle="1" w:styleId="affff3">
    <w:name w:val="Рисунок"/>
    <w:basedOn w:val="aff2"/>
    <w:qFormat/>
  </w:style>
  <w:style w:type="paragraph" w:customStyle="1" w:styleId="affff4">
    <w:name w:val="Текст в заданном формате"/>
    <w:basedOn w:val="a1"/>
    <w:qFormat/>
  </w:style>
  <w:style w:type="paragraph" w:customStyle="1" w:styleId="affff5">
    <w:name w:val="Горизонтальная линия"/>
    <w:basedOn w:val="a1"/>
    <w:next w:val="a4"/>
    <w:qFormat/>
    <w:pPr>
      <w:pBdr>
        <w:bottom w:val="single" w:sz="8" w:space="0" w:color="000000"/>
      </w:pBdr>
    </w:pPr>
    <w:rPr>
      <w:sz w:val="4"/>
    </w:rPr>
  </w:style>
  <w:style w:type="paragraph" w:customStyle="1" w:styleId="affff6">
    <w:name w:val="Содержимое списка"/>
    <w:basedOn w:val="a1"/>
    <w:qFormat/>
  </w:style>
  <w:style w:type="paragraph" w:customStyle="1" w:styleId="affff7">
    <w:name w:val="Заголовок списка"/>
    <w:basedOn w:val="a1"/>
    <w:next w:val="affff6"/>
    <w:qFormat/>
  </w:style>
  <w:style w:type="paragraph" w:customStyle="1" w:styleId="affff8">
    <w:name w:val="Гриф_Экземпляр"/>
    <w:basedOn w:val="a1"/>
    <w:qFormat/>
    <w:rPr>
      <w:sz w:val="24"/>
    </w:rPr>
  </w:style>
  <w:style w:type="paragraph" w:customStyle="1" w:styleId="affff9">
    <w:name w:val="Исполнитель документа"/>
    <w:basedOn w:val="a1"/>
    <w:qFormat/>
    <w:pPr>
      <w:jc w:val="left"/>
    </w:pPr>
    <w:rPr>
      <w:sz w:val="24"/>
    </w:rPr>
  </w:style>
  <w:style w:type="paragraph" w:customStyle="1" w:styleId="affffa">
    <w:name w:val="Заголовок списка иллюстраций"/>
    <w:basedOn w:val="a2"/>
    <w:qFormat/>
    <w:pPr>
      <w:suppressLineNumbers/>
    </w:pPr>
  </w:style>
  <w:style w:type="numbering" w:customStyle="1" w:styleId="123">
    <w:name w:val="Нумерованный 123"/>
    <w:qFormat/>
  </w:style>
  <w:style w:type="numbering" w:customStyle="1" w:styleId="ABC">
    <w:name w:val="Нумерованный ABC"/>
    <w:qFormat/>
  </w:style>
  <w:style w:type="numbering" w:customStyle="1" w:styleId="abc1">
    <w:name w:val="Нумерованный abc1"/>
    <w:qFormat/>
  </w:style>
  <w:style w:type="numbering" w:customStyle="1" w:styleId="IVX">
    <w:name w:val="Нумерованный IVX"/>
    <w:qFormat/>
  </w:style>
  <w:style w:type="numbering" w:customStyle="1" w:styleId="ivx1">
    <w:name w:val="Нумерованный ivx1"/>
    <w:qFormat/>
  </w:style>
  <w:style w:type="numbering" w:customStyle="1" w:styleId="affffb">
    <w:name w:val="Маркированный •"/>
    <w:qFormat/>
  </w:style>
  <w:style w:type="numbering" w:customStyle="1" w:styleId="affffc">
    <w:name w:val="Маркированный –"/>
    <w:qFormat/>
  </w:style>
  <w:style w:type="numbering" w:customStyle="1" w:styleId="affffd">
    <w:name w:val="Маркированный ☑"/>
    <w:qFormat/>
  </w:style>
  <w:style w:type="numbering" w:customStyle="1" w:styleId="affffe">
    <w:name w:val="Маркированный ➢"/>
    <w:qFormat/>
  </w:style>
  <w:style w:type="numbering" w:customStyle="1" w:styleId="afffff">
    <w:name w:val="Маркированный ✗"/>
    <w:qFormat/>
  </w:style>
  <w:style w:type="numbering" w:customStyle="1" w:styleId="1c">
    <w:name w:val="Нумерованный 1)"/>
    <w:qFormat/>
  </w:style>
  <w:style w:type="numbering" w:customStyle="1" w:styleId="afffff0">
    <w:name w:val="Нумерованный а)"/>
    <w:qFormat/>
  </w:style>
  <w:style w:type="numbering" w:customStyle="1" w:styleId="afffff1">
    <w:name w:val="Нумерованный для таблиц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</cp:revision>
  <cp:lastPrinted>2026-02-19T06:06:00Z</cp:lastPrinted>
  <dcterms:created xsi:type="dcterms:W3CDTF">2026-02-11T11:36:00Z</dcterms:created>
  <dcterms:modified xsi:type="dcterms:W3CDTF">2026-02-19T11:26:00Z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2026-02-10T10:19:58Z</dcterms:created>
  <dc:creator/>
  <dc:description/>
  <dc:language>ru-RU</dc:language>
  <cp:lastModifiedBy/>
  <dcterms:modified xsi:type="dcterms:W3CDTF">2026-02-10T10:33:36Z</dcterms:modified>
  <cp:revision>2</cp:revision>
  <dc:subject/>
  <dc:title>Default</dc:title>
</cp:coreProperties>
</file>