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22"/>
        <w:tblW w:w="9810" w:type="dxa"/>
        <w:tblLayout w:type="fixed"/>
        <w:tblLook w:val="04A0" w:firstRow="1" w:lastRow="0" w:firstColumn="1" w:lastColumn="0" w:noHBand="0" w:noVBand="1"/>
      </w:tblPr>
      <w:tblGrid>
        <w:gridCol w:w="4394"/>
        <w:gridCol w:w="1262"/>
        <w:gridCol w:w="4125"/>
        <w:gridCol w:w="29"/>
      </w:tblGrid>
      <w:tr w:rsidR="00AE2222" w:rsidRPr="007B2845" w:rsidTr="00AE2222">
        <w:trPr>
          <w:trHeight w:val="1195"/>
        </w:trPr>
        <w:tc>
          <w:tcPr>
            <w:tcW w:w="4394" w:type="dxa"/>
            <w:hideMark/>
          </w:tcPr>
          <w:p w:rsidR="00AE2222" w:rsidRPr="007B2845" w:rsidRDefault="00AE2222" w:rsidP="00AE2222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2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B2845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AE2222" w:rsidRPr="007B2845" w:rsidRDefault="00AE2222" w:rsidP="00AE222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2845">
              <w:rPr>
                <w:rFonts w:ascii="Times New Roman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AE2222" w:rsidRPr="007B2845" w:rsidRDefault="00AE2222" w:rsidP="00AE222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2845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E2222" w:rsidRPr="007B2845" w:rsidRDefault="00AE2222" w:rsidP="00AE2222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2845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AE2222" w:rsidRPr="007B2845" w:rsidRDefault="00AE2222" w:rsidP="00AE222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222" w:rsidRPr="007B2845" w:rsidRDefault="00AE2222" w:rsidP="00AE2222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AE2222" w:rsidRPr="007B2845" w:rsidRDefault="00AE2222" w:rsidP="00AE222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2845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AE2222" w:rsidRPr="007B2845" w:rsidRDefault="00AE2222" w:rsidP="00AE222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2845"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AE2222" w:rsidRPr="007B2845" w:rsidRDefault="00AE2222" w:rsidP="00AE2222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B2845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AE2222" w:rsidRPr="007B2845" w:rsidRDefault="00AE2222" w:rsidP="00AE2222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4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АКСУ АВЫЛ ҖИРЛЕГЕ</w:t>
            </w:r>
            <w:r w:rsidRPr="007B2845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AE2222" w:rsidRPr="007B2845" w:rsidTr="00AE2222">
        <w:trPr>
          <w:gridAfter w:val="1"/>
          <w:wAfter w:w="29" w:type="dxa"/>
          <w:trHeight w:val="199"/>
        </w:trPr>
        <w:tc>
          <w:tcPr>
            <w:tcW w:w="9781" w:type="dxa"/>
            <w:gridSpan w:val="3"/>
          </w:tcPr>
          <w:p w:rsidR="00AE2222" w:rsidRPr="007B2845" w:rsidRDefault="007B2845" w:rsidP="00AE2222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45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AE2222" w:rsidRPr="007B2845" w:rsidRDefault="00AE2222" w:rsidP="008E0C7B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845">
              <w:rPr>
                <w:rFonts w:ascii="Times New Roman" w:hAnsi="Times New Roman" w:cs="Times New Roman"/>
                <w:sz w:val="24"/>
                <w:szCs w:val="24"/>
              </w:rPr>
              <w:t>с. Большая Акса</w:t>
            </w:r>
          </w:p>
        </w:tc>
      </w:tr>
    </w:tbl>
    <w:p w:rsidR="00AE2222" w:rsidRPr="007B2845" w:rsidRDefault="008E0C7B" w:rsidP="00AE2222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284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E2222" w:rsidRPr="007B2845">
        <w:rPr>
          <w:rFonts w:ascii="Times New Roman" w:hAnsi="Times New Roman" w:cs="Times New Roman"/>
          <w:b/>
          <w:sz w:val="28"/>
          <w:szCs w:val="28"/>
        </w:rPr>
        <w:t xml:space="preserve">РЕШЕНИЕ    </w:t>
      </w:r>
      <w:r w:rsidRPr="007B28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AE2222" w:rsidRPr="007B2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845">
        <w:rPr>
          <w:rFonts w:ascii="Times New Roman" w:hAnsi="Times New Roman" w:cs="Times New Roman"/>
          <w:b/>
          <w:sz w:val="28"/>
          <w:szCs w:val="28"/>
        </w:rPr>
        <w:t xml:space="preserve"> КАРАР</w:t>
      </w:r>
      <w:r w:rsidR="00AE2222" w:rsidRPr="007B28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AE2222" w:rsidRPr="007B2845" w:rsidRDefault="00AE2222" w:rsidP="00AE22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2222" w:rsidRPr="007B2845" w:rsidRDefault="00176193" w:rsidP="00AE22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B2845">
        <w:rPr>
          <w:rFonts w:ascii="Times New Roman" w:hAnsi="Times New Roman" w:cs="Times New Roman"/>
          <w:sz w:val="28"/>
          <w:szCs w:val="28"/>
        </w:rPr>
        <w:t xml:space="preserve">13 </w:t>
      </w:r>
      <w:proofErr w:type="gramStart"/>
      <w:r w:rsidR="00AE2222" w:rsidRPr="007B2845">
        <w:rPr>
          <w:rFonts w:ascii="Times New Roman" w:hAnsi="Times New Roman" w:cs="Times New Roman"/>
          <w:sz w:val="28"/>
          <w:szCs w:val="28"/>
        </w:rPr>
        <w:t>июня  2019</w:t>
      </w:r>
      <w:proofErr w:type="gramEnd"/>
      <w:r w:rsidR="00AE2222" w:rsidRPr="007B28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E2222" w:rsidRPr="007B2845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AE2222" w:rsidRPr="007B2845">
        <w:rPr>
          <w:rFonts w:ascii="Times New Roman" w:hAnsi="Times New Roman" w:cs="Times New Roman"/>
          <w:sz w:val="28"/>
          <w:szCs w:val="28"/>
        </w:rPr>
        <w:tab/>
      </w:r>
      <w:r w:rsidR="00AE2222" w:rsidRPr="007B2845">
        <w:rPr>
          <w:rFonts w:ascii="Times New Roman" w:hAnsi="Times New Roman" w:cs="Times New Roman"/>
          <w:sz w:val="28"/>
          <w:szCs w:val="28"/>
        </w:rPr>
        <w:tab/>
      </w:r>
      <w:r w:rsidR="00AE2222" w:rsidRPr="007B2845">
        <w:rPr>
          <w:rFonts w:ascii="Times New Roman" w:hAnsi="Times New Roman" w:cs="Times New Roman"/>
          <w:sz w:val="28"/>
          <w:szCs w:val="28"/>
        </w:rPr>
        <w:tab/>
      </w:r>
      <w:r w:rsidR="00AE2222" w:rsidRPr="007B2845">
        <w:rPr>
          <w:rFonts w:ascii="Times New Roman" w:hAnsi="Times New Roman" w:cs="Times New Roman"/>
          <w:sz w:val="28"/>
          <w:szCs w:val="28"/>
        </w:rPr>
        <w:tab/>
        <w:t xml:space="preserve">       № 70/1</w:t>
      </w:r>
    </w:p>
    <w:p w:rsidR="00AE2222" w:rsidRPr="007B2845" w:rsidRDefault="00AE2222" w:rsidP="00AE2222">
      <w:pPr>
        <w:shd w:val="clear" w:color="auto" w:fill="FFFFFF"/>
        <w:tabs>
          <w:tab w:val="left" w:pos="9781"/>
        </w:tabs>
        <w:spacing w:after="0" w:line="315" w:lineRule="atLeast"/>
        <w:ind w:right="4536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284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AE2222" w:rsidRPr="007B2845" w:rsidRDefault="00AE2222" w:rsidP="00AE2222">
      <w:pPr>
        <w:shd w:val="clear" w:color="auto" w:fill="FFFFFF"/>
        <w:tabs>
          <w:tab w:val="left" w:pos="9781"/>
        </w:tabs>
        <w:spacing w:line="315" w:lineRule="atLeast"/>
        <w:ind w:right="453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Pr="007B2845">
        <w:rPr>
          <w:rFonts w:ascii="Times New Roman" w:hAnsi="Times New Roman" w:cs="Times New Roman"/>
          <w:spacing w:val="2"/>
          <w:sz w:val="28"/>
          <w:szCs w:val="28"/>
        </w:rPr>
        <w:t>Большеаксинского</w:t>
      </w:r>
      <w:proofErr w:type="spellEnd"/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Pr="007B2845">
        <w:rPr>
          <w:rFonts w:ascii="Times New Roman" w:hAnsi="Times New Roman" w:cs="Times New Roman"/>
          <w:spacing w:val="2"/>
          <w:sz w:val="28"/>
          <w:szCs w:val="28"/>
        </w:rPr>
        <w:br/>
      </w:r>
    </w:p>
    <w:p w:rsidR="00AE2222" w:rsidRPr="007B2845" w:rsidRDefault="00AE2222" w:rsidP="00AE2222">
      <w:pPr>
        <w:shd w:val="clear" w:color="auto" w:fill="FFFFFF"/>
        <w:tabs>
          <w:tab w:val="left" w:pos="9639"/>
        </w:tabs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В соответствии со статьей 18 </w:t>
      </w:r>
      <w:hyperlink r:id="rId4" w:history="1">
        <w:r w:rsidRPr="007B2845">
          <w:rPr>
            <w:rFonts w:ascii="Times New Roman" w:hAnsi="Times New Roman" w:cs="Times New Roman"/>
            <w:spacing w:val="2"/>
            <w:sz w:val="28"/>
            <w:szCs w:val="28"/>
          </w:rPr>
          <w:t>Федерального закона от 24 июля 2007 года № 209-ФЗ «О развитии малого и среднего предпринимательства в Российской Федерации»</w:t>
        </w:r>
      </w:hyperlink>
      <w:r w:rsidRPr="007B2845">
        <w:rPr>
          <w:rFonts w:ascii="Times New Roman" w:hAnsi="Times New Roman" w:cs="Times New Roman"/>
          <w:spacing w:val="2"/>
          <w:sz w:val="28"/>
          <w:szCs w:val="28"/>
        </w:rPr>
        <w:t>, руководствуясь </w:t>
      </w:r>
      <w:hyperlink r:id="rId5" w:history="1">
        <w:r w:rsidRPr="007B2845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от 06 октября 2003 года № 131-ФЗ «Об общих принципах организации местного самоуправления в Российской Федерации»</w:t>
        </w:r>
      </w:hyperlink>
      <w:r w:rsidR="007B2845">
        <w:rPr>
          <w:rFonts w:ascii="Times New Roman" w:hAnsi="Times New Roman" w:cs="Times New Roman"/>
          <w:spacing w:val="2"/>
          <w:sz w:val="28"/>
          <w:szCs w:val="28"/>
        </w:rPr>
        <w:t xml:space="preserve">, Уставом </w:t>
      </w:r>
      <w:proofErr w:type="spellStart"/>
      <w:r w:rsidR="007B2845">
        <w:rPr>
          <w:rFonts w:ascii="Times New Roman" w:hAnsi="Times New Roman" w:cs="Times New Roman"/>
          <w:spacing w:val="2"/>
          <w:sz w:val="28"/>
          <w:szCs w:val="28"/>
        </w:rPr>
        <w:t>Большеаксинского</w:t>
      </w:r>
      <w:proofErr w:type="spellEnd"/>
      <w:r w:rsidR="007B2845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</w:t>
      </w:r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Дрожжановского муниципального района Республики Татарстан, Совет </w:t>
      </w:r>
      <w:proofErr w:type="spellStart"/>
      <w:r w:rsidRPr="007B2845">
        <w:rPr>
          <w:rFonts w:ascii="Times New Roman" w:hAnsi="Times New Roman" w:cs="Times New Roman"/>
          <w:spacing w:val="2"/>
          <w:sz w:val="28"/>
          <w:szCs w:val="28"/>
        </w:rPr>
        <w:t>Большеаксинского</w:t>
      </w:r>
      <w:proofErr w:type="spellEnd"/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 сельского поселения Дрожжановского муниципального района Республики Татарстан решил: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1. 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</w:t>
      </w:r>
      <w:r w:rsidRPr="007B2845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Pr="007B2845">
        <w:rPr>
          <w:rFonts w:ascii="Times New Roman" w:hAnsi="Times New Roman" w:cs="Times New Roman"/>
          <w:spacing w:val="2"/>
          <w:sz w:val="28"/>
          <w:szCs w:val="28"/>
        </w:rPr>
        <w:t>Большеаксинского</w:t>
      </w:r>
      <w:proofErr w:type="spellEnd"/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Дрожжановского муниципального района Республики Татарстан (приложение 1).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2. Контроль за исполнением настоящего решения оставляю за собой. 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3. Опубликовать настоящее решение в соответствии с Уставом </w:t>
      </w:r>
      <w:proofErr w:type="spellStart"/>
      <w:r w:rsidRPr="007B2845">
        <w:rPr>
          <w:rFonts w:ascii="Times New Roman" w:hAnsi="Times New Roman" w:cs="Times New Roman"/>
          <w:spacing w:val="2"/>
          <w:sz w:val="28"/>
          <w:szCs w:val="28"/>
        </w:rPr>
        <w:t>Большеаксинского</w:t>
      </w:r>
      <w:proofErr w:type="spellEnd"/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4. Решение вступает в силу со дня его опубликования.</w:t>
      </w:r>
    </w:p>
    <w:p w:rsidR="00AE2222" w:rsidRPr="007B2845" w:rsidRDefault="00AE2222" w:rsidP="00AE222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AE2222" w:rsidRPr="007B2845" w:rsidRDefault="00AE2222" w:rsidP="00AE222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84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7B2845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AE2222" w:rsidRPr="007B2845" w:rsidRDefault="00AE2222" w:rsidP="00AE222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845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7B2845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7B28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Pr="007B2845"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  <w:r w:rsidRPr="007B2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222" w:rsidRPr="007B2845" w:rsidRDefault="00AE2222" w:rsidP="00AE2222">
      <w:pPr>
        <w:widowControl w:val="0"/>
        <w:autoSpaceDE w:val="0"/>
        <w:autoSpaceDN w:val="0"/>
        <w:adjustRightInd w:val="0"/>
        <w:ind w:firstLine="534"/>
        <w:jc w:val="both"/>
        <w:rPr>
          <w:rFonts w:ascii="Times New Roman" w:hAnsi="Times New Roman" w:cs="Times New Roman"/>
          <w:sz w:val="28"/>
          <w:szCs w:val="28"/>
        </w:rPr>
      </w:pPr>
    </w:p>
    <w:p w:rsidR="00AE2222" w:rsidRPr="007B2845" w:rsidRDefault="00AE2222" w:rsidP="00AE2222">
      <w:pPr>
        <w:widowControl w:val="0"/>
        <w:autoSpaceDE w:val="0"/>
        <w:autoSpaceDN w:val="0"/>
        <w:adjustRightInd w:val="0"/>
        <w:ind w:firstLine="534"/>
        <w:jc w:val="both"/>
        <w:rPr>
          <w:rFonts w:ascii="Times New Roman" w:hAnsi="Times New Roman" w:cs="Times New Roman"/>
          <w:sz w:val="28"/>
          <w:szCs w:val="28"/>
        </w:rPr>
      </w:pPr>
    </w:p>
    <w:p w:rsidR="00AE2222" w:rsidRPr="007B2845" w:rsidRDefault="00AE2222" w:rsidP="00AE222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AE2222" w:rsidRPr="007B2845" w:rsidRDefault="00AE2222" w:rsidP="00AE222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AE2222" w:rsidRPr="007B2845" w:rsidRDefault="00AE2222" w:rsidP="00AE222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AE2222" w:rsidRPr="007B2845" w:rsidRDefault="00AE2222" w:rsidP="00AE222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AE2222" w:rsidRPr="007B2845" w:rsidRDefault="00AE2222" w:rsidP="00AE222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AE2222" w:rsidRPr="007B2845" w:rsidRDefault="00AE2222" w:rsidP="00AE222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AE2222" w:rsidRPr="007B2845" w:rsidRDefault="00AE2222" w:rsidP="00AE222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AE2222" w:rsidRPr="007B2845" w:rsidRDefault="00AE2222" w:rsidP="00AE222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AE2222" w:rsidRPr="007B2845" w:rsidRDefault="00AE2222" w:rsidP="00AE222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AE2222" w:rsidRPr="007B2845" w:rsidRDefault="00AE2222" w:rsidP="00AE222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AE2222" w:rsidRPr="007B2845" w:rsidRDefault="00AE2222" w:rsidP="00AE222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AE2222" w:rsidRPr="007B2845" w:rsidRDefault="00AE2222" w:rsidP="00AE2222">
      <w:pPr>
        <w:shd w:val="clear" w:color="auto" w:fill="FFFFFF"/>
        <w:spacing w:line="315" w:lineRule="atLeast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AE2222" w:rsidRDefault="00AE2222" w:rsidP="007B2845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B2845" w:rsidRPr="007B2845" w:rsidRDefault="007B2845" w:rsidP="007B2845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AE2222" w:rsidRPr="007B2845" w:rsidRDefault="00AE2222" w:rsidP="00AE2222">
      <w:pPr>
        <w:shd w:val="clear" w:color="auto" w:fill="FFFFFF"/>
        <w:spacing w:line="315" w:lineRule="atLeast"/>
        <w:ind w:left="6237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lastRenderedPageBreak/>
        <w:t>Приложение 1</w:t>
      </w:r>
      <w:r w:rsidRPr="007B2845">
        <w:rPr>
          <w:rFonts w:ascii="Times New Roman" w:hAnsi="Times New Roman" w:cs="Times New Roman"/>
          <w:spacing w:val="2"/>
          <w:sz w:val="28"/>
          <w:szCs w:val="28"/>
        </w:rPr>
        <w:br/>
        <w:t>к решению Совета Дрожжановского муниципального района Республики Татарстан</w:t>
      </w:r>
      <w:r w:rsidRPr="007B2845">
        <w:rPr>
          <w:rFonts w:ascii="Times New Roman" w:hAnsi="Times New Roman" w:cs="Times New Roman"/>
          <w:spacing w:val="2"/>
          <w:sz w:val="28"/>
          <w:szCs w:val="28"/>
        </w:rPr>
        <w:br/>
      </w:r>
      <w:proofErr w:type="gramStart"/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от  </w:t>
      </w:r>
      <w:r w:rsidR="0088683B" w:rsidRPr="007B2845">
        <w:rPr>
          <w:rFonts w:ascii="Times New Roman" w:hAnsi="Times New Roman" w:cs="Times New Roman"/>
          <w:spacing w:val="2"/>
          <w:sz w:val="28"/>
          <w:szCs w:val="28"/>
        </w:rPr>
        <w:t>13</w:t>
      </w:r>
      <w:r w:rsidRPr="007B2845">
        <w:rPr>
          <w:rFonts w:ascii="Times New Roman" w:hAnsi="Times New Roman" w:cs="Times New Roman"/>
          <w:spacing w:val="2"/>
          <w:sz w:val="28"/>
          <w:szCs w:val="28"/>
        </w:rPr>
        <w:t>.06.2019</w:t>
      </w:r>
      <w:proofErr w:type="gramEnd"/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№ 70/1</w:t>
      </w:r>
    </w:p>
    <w:p w:rsidR="00AE2222" w:rsidRPr="007B2845" w:rsidRDefault="00AE2222" w:rsidP="00AE2222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br/>
      </w:r>
      <w:r w:rsidRPr="007B2845">
        <w:rPr>
          <w:rFonts w:ascii="Times New Roman" w:hAnsi="Times New Roman" w:cs="Times New Roman"/>
          <w:spacing w:val="2"/>
          <w:sz w:val="28"/>
          <w:szCs w:val="28"/>
        </w:rPr>
        <w:br/>
        <w:t>ПОРЯДОК</w:t>
      </w:r>
    </w:p>
    <w:p w:rsidR="00AE2222" w:rsidRPr="007B2845" w:rsidRDefault="00AE2222" w:rsidP="00AE2222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Pr="007B2845">
        <w:rPr>
          <w:rFonts w:ascii="Times New Roman" w:hAnsi="Times New Roman" w:cs="Times New Roman"/>
          <w:spacing w:val="2"/>
          <w:sz w:val="28"/>
          <w:szCs w:val="28"/>
        </w:rPr>
        <w:t>Большеаксинского</w:t>
      </w:r>
      <w:proofErr w:type="spellEnd"/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</w:p>
    <w:p w:rsidR="00AE2222" w:rsidRPr="007B2845" w:rsidRDefault="00AE2222" w:rsidP="00AE2222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AE2222" w:rsidRPr="007B2845" w:rsidRDefault="00AE2222" w:rsidP="00AE2222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1. Общие положения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1.1. Настоящий Порядок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Pr="007B2845">
        <w:rPr>
          <w:rFonts w:ascii="Times New Roman" w:hAnsi="Times New Roman" w:cs="Times New Roman"/>
          <w:spacing w:val="2"/>
          <w:sz w:val="28"/>
          <w:szCs w:val="28"/>
        </w:rPr>
        <w:t>Большеаксинского</w:t>
      </w:r>
      <w:proofErr w:type="spellEnd"/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Дрожжановского муниципального района Республики Татарстан (далее - Порядок), разработан в соответствии с </w:t>
      </w:r>
      <w:hyperlink r:id="rId6" w:history="1">
        <w:r w:rsidRPr="007B2845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7B2845">
        <w:rPr>
          <w:rFonts w:ascii="Times New Roman" w:hAnsi="Times New Roman" w:cs="Times New Roman"/>
          <w:spacing w:val="2"/>
          <w:sz w:val="28"/>
          <w:szCs w:val="28"/>
        </w:rPr>
        <w:t>, </w:t>
      </w:r>
      <w:hyperlink r:id="rId7" w:history="1">
        <w:r w:rsidRPr="007B2845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7B284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1.2. Настоящий Порядок регулирует правила формирования, ведения и публикации Перечня муниципального имущества </w:t>
      </w:r>
      <w:proofErr w:type="spellStart"/>
      <w:r w:rsidR="003D17A4" w:rsidRPr="007B2845">
        <w:rPr>
          <w:rFonts w:ascii="Times New Roman" w:hAnsi="Times New Roman" w:cs="Times New Roman"/>
          <w:spacing w:val="2"/>
          <w:sz w:val="28"/>
          <w:szCs w:val="28"/>
        </w:rPr>
        <w:t>Большеаксинского</w:t>
      </w:r>
      <w:proofErr w:type="spellEnd"/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Дрожжановского муниципального района Республики Татарстан, свободного от прав третьих лиц (за исключением права </w:t>
      </w:r>
      <w:r w:rsidRPr="007B2845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муниципального образования </w:t>
      </w:r>
      <w:proofErr w:type="spellStart"/>
      <w:r w:rsidR="003D17A4" w:rsidRPr="007B2845">
        <w:rPr>
          <w:rFonts w:ascii="Times New Roman" w:hAnsi="Times New Roman" w:cs="Times New Roman"/>
          <w:spacing w:val="2"/>
          <w:sz w:val="28"/>
          <w:szCs w:val="28"/>
        </w:rPr>
        <w:t>Большеаксинского</w:t>
      </w:r>
      <w:proofErr w:type="spellEnd"/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Дрожжановского муниципального района Республики Татарстан (далее - Перечень).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1.3. Перечень формируется в соответствии с настоящим Порядком и утверждается Советом </w:t>
      </w:r>
      <w:proofErr w:type="spellStart"/>
      <w:r w:rsidR="003D17A4" w:rsidRPr="007B2845">
        <w:rPr>
          <w:rFonts w:ascii="Times New Roman" w:hAnsi="Times New Roman" w:cs="Times New Roman"/>
          <w:spacing w:val="2"/>
          <w:sz w:val="28"/>
          <w:szCs w:val="28"/>
        </w:rPr>
        <w:t>Большеаксинского</w:t>
      </w:r>
      <w:proofErr w:type="spellEnd"/>
      <w:r w:rsidR="003D17A4"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B2845">
        <w:rPr>
          <w:rFonts w:ascii="Times New Roman" w:hAnsi="Times New Roman" w:cs="Times New Roman"/>
          <w:spacing w:val="2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1.4. Муниципальное имущество, включенное в указанный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 </w:t>
      </w:r>
      <w:hyperlink r:id="rId8" w:history="1">
        <w:r w:rsidRPr="007B2845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7B2845">
        <w:rPr>
          <w:rFonts w:ascii="Times New Roman" w:hAnsi="Times New Roman" w:cs="Times New Roman"/>
          <w:spacing w:val="2"/>
          <w:sz w:val="28"/>
          <w:szCs w:val="28"/>
        </w:rPr>
        <w:t> и в случаях, указанных в подпунктах 6, 8 и 9 пункта 2 статьи 39.3 </w:t>
      </w:r>
      <w:hyperlink r:id="rId9" w:history="1">
        <w:r w:rsidRPr="007B2845">
          <w:rPr>
            <w:rFonts w:ascii="Times New Roman" w:hAnsi="Times New Roman" w:cs="Times New Roman"/>
            <w:spacing w:val="2"/>
            <w:sz w:val="28"/>
            <w:szCs w:val="28"/>
          </w:rPr>
          <w:t>Земельного кодекса Российской Федерации</w:t>
        </w:r>
      </w:hyperlink>
      <w:r w:rsidRPr="007B284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AE2222" w:rsidRPr="007B2845" w:rsidRDefault="00AE2222" w:rsidP="00AE2222">
      <w:pPr>
        <w:shd w:val="clear" w:color="auto" w:fill="FFFFFF"/>
        <w:spacing w:before="375" w:after="225"/>
        <w:ind w:firstLine="567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2. Порядок формирования Перечня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2.1. В Перечень включается имущество, находящееся в собственности </w:t>
      </w:r>
      <w:proofErr w:type="spellStart"/>
      <w:r w:rsidR="003D17A4" w:rsidRPr="007B2845">
        <w:rPr>
          <w:rFonts w:ascii="Times New Roman" w:hAnsi="Times New Roman" w:cs="Times New Roman"/>
          <w:spacing w:val="2"/>
          <w:sz w:val="28"/>
          <w:szCs w:val="28"/>
        </w:rPr>
        <w:t>Большеаксинского</w:t>
      </w:r>
      <w:proofErr w:type="spellEnd"/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Дрожжановского муниципального района Республики Татарстан, свободное от прав третьих лиц (за исключением имущественных прав субъектов малого и среднего предпринимательства), а также занимаемое организациями, образующими инфраструктуру поддержки малого и среднего предпринимательства.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с согласия органа местного самоуправления, уполномоченного на согласование сделки с соответствующим имуществом, может быть включено в Перечень в порядке, установленном статьей 18 </w:t>
      </w:r>
      <w:hyperlink r:id="rId10" w:history="1">
        <w:r w:rsidRPr="007B2845">
          <w:rPr>
            <w:rFonts w:ascii="Times New Roman" w:hAnsi="Times New Roman" w:cs="Times New Roman"/>
            <w:spacing w:val="2"/>
            <w:sz w:val="28"/>
            <w:szCs w:val="28"/>
          </w:rPr>
          <w:t>Федерального закона от 24.07.2007 N 209-ФЗ "О развитии малого и среднего предпринимательства в Российской Федерации"</w:t>
        </w:r>
      </w:hyperlink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, в целях предоставления такого имущества во владение и (или) в </w:t>
      </w:r>
      <w:r w:rsidRPr="007B2845">
        <w:rPr>
          <w:rFonts w:ascii="Times New Roman" w:hAnsi="Times New Roman" w:cs="Times New Roman"/>
          <w:spacing w:val="2"/>
          <w:sz w:val="28"/>
          <w:szCs w:val="28"/>
        </w:rPr>
        <w:lastRenderedPageBreak/>
        <w:t>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2.2. Имущество, включенное в Перечень, может быть использовано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требованиями действующего законодательства Российской Федерации и иными нормативными правовыми актами, а также может быть отчуждено на возмездной основе в собственность субъектов малого и среднего предпринимательства в соответствии с </w:t>
      </w:r>
      <w:hyperlink r:id="rId11" w:history="1">
        <w:r w:rsidRPr="007B2845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7B2845">
        <w:rPr>
          <w:rFonts w:ascii="Times New Roman" w:hAnsi="Times New Roman" w:cs="Times New Roman"/>
          <w:spacing w:val="2"/>
          <w:sz w:val="28"/>
          <w:szCs w:val="28"/>
        </w:rPr>
        <w:t> и в случаях, указанных в подпунктах 6, 8 и 9 пункта 2 статьи 39.3 </w:t>
      </w:r>
      <w:hyperlink r:id="rId12" w:history="1">
        <w:r w:rsidRPr="007B2845">
          <w:rPr>
            <w:rFonts w:ascii="Times New Roman" w:hAnsi="Times New Roman" w:cs="Times New Roman"/>
            <w:spacing w:val="2"/>
            <w:sz w:val="28"/>
            <w:szCs w:val="28"/>
          </w:rPr>
          <w:t>Земельного кодекса Российской Федерации</w:t>
        </w:r>
      </w:hyperlink>
      <w:r w:rsidRPr="007B284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2.3. Формирование Перечня представляет собой действия по подготовке проекта решения Совета </w:t>
      </w:r>
      <w:proofErr w:type="spellStart"/>
      <w:r w:rsidR="003D17A4" w:rsidRPr="007B2845">
        <w:rPr>
          <w:rFonts w:ascii="Times New Roman" w:hAnsi="Times New Roman" w:cs="Times New Roman"/>
          <w:spacing w:val="2"/>
          <w:sz w:val="28"/>
          <w:szCs w:val="28"/>
        </w:rPr>
        <w:t>Большеаксинского</w:t>
      </w:r>
      <w:proofErr w:type="spellEnd"/>
      <w:r w:rsidR="003D17A4"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B2845">
        <w:rPr>
          <w:rFonts w:ascii="Times New Roman" w:hAnsi="Times New Roman" w:cs="Times New Roman"/>
          <w:spacing w:val="2"/>
          <w:sz w:val="28"/>
          <w:szCs w:val="28"/>
        </w:rPr>
        <w:t>сельского поселения Дрожжановского муниципального района Республики Татарстан об утверждении Перечня либо его изменении и с ежегодным - до 1 ноября текущего года дополнением путем включения или исключения из Перечня соответствующего имущества.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2.4. Ведение Перечня представляет собой деятельность по занесению в него данных о соответствующем муниципальном имуществе, изменению и дополнению Перечня, а также его хранению в электронном и бумажном виде.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2.5. Не подлежит включению в Перечень: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- недвижимое имущество, которое используется для решения вопросов местного значения, в том числе здания детских садов и школ;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- имущество, включенное в Прогнозный план (программу) приватизации муниципального имущества </w:t>
      </w:r>
      <w:proofErr w:type="spellStart"/>
      <w:r w:rsidR="003D17A4" w:rsidRPr="007B2845">
        <w:rPr>
          <w:rFonts w:ascii="Times New Roman" w:hAnsi="Times New Roman" w:cs="Times New Roman"/>
          <w:spacing w:val="2"/>
          <w:sz w:val="28"/>
          <w:szCs w:val="28"/>
        </w:rPr>
        <w:t>Большеаксинского</w:t>
      </w:r>
      <w:proofErr w:type="spellEnd"/>
      <w:r w:rsidR="003D17A4"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B2845">
        <w:rPr>
          <w:rFonts w:ascii="Times New Roman" w:hAnsi="Times New Roman" w:cs="Times New Roman"/>
          <w:spacing w:val="2"/>
          <w:sz w:val="28"/>
          <w:szCs w:val="28"/>
        </w:rPr>
        <w:t>сельского поселения Дрожжановского муниципального района Республики Татарстан;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- земельные участки, предусмотренные подпунктами 1 - 10, 13 - 15, 18 и 19 пункта 8 статьи 39.11 </w:t>
      </w:r>
      <w:hyperlink r:id="rId13" w:history="1">
        <w:r w:rsidRPr="007B2845">
          <w:rPr>
            <w:rFonts w:ascii="Times New Roman" w:hAnsi="Times New Roman" w:cs="Times New Roman"/>
            <w:spacing w:val="2"/>
            <w:sz w:val="28"/>
            <w:szCs w:val="28"/>
          </w:rPr>
          <w:t>Земельного кодекса Российской Федерации</w:t>
        </w:r>
      </w:hyperlink>
      <w:r w:rsidRPr="007B2845">
        <w:rPr>
          <w:rFonts w:ascii="Times New Roman" w:hAnsi="Times New Roman" w:cs="Times New Roman"/>
          <w:spacing w:val="2"/>
          <w:sz w:val="28"/>
          <w:szCs w:val="28"/>
        </w:rPr>
        <w:t>, за исключением земельных участков, предоставленных в аренду субъектам малого и среднего предпринимательства.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2.6. Объекты муниципальной собственности могут быть исключены из Перечня в случаях:</w:t>
      </w:r>
    </w:p>
    <w:p w:rsidR="00AE2222" w:rsidRPr="007B2845" w:rsidRDefault="00AE2222" w:rsidP="00AE2222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- </w:t>
      </w:r>
      <w:proofErr w:type="spellStart"/>
      <w:r w:rsidRPr="007B2845">
        <w:rPr>
          <w:rFonts w:ascii="Times New Roman" w:hAnsi="Times New Roman" w:cs="Times New Roman"/>
          <w:spacing w:val="2"/>
          <w:sz w:val="28"/>
          <w:szCs w:val="28"/>
        </w:rPr>
        <w:t>невостребованности</w:t>
      </w:r>
      <w:proofErr w:type="spellEnd"/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объекта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- необходимости использования помещения для муниципальных или государственных нужд;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- в случае передачи в установленном законом порядке объекта в государственную собственность Российской Федерации или государственную собственность Республики Татарстан;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- в случае возмездного отчуждения объекта в собственность субъектов малого и среднего предпринимательства в соответствии с </w:t>
      </w:r>
      <w:hyperlink r:id="rId14" w:history="1">
        <w:r w:rsidRPr="007B2845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7B2845">
        <w:rPr>
          <w:rFonts w:ascii="Times New Roman" w:hAnsi="Times New Roman" w:cs="Times New Roman"/>
          <w:spacing w:val="2"/>
          <w:sz w:val="28"/>
          <w:szCs w:val="28"/>
        </w:rPr>
        <w:t> и в случаях, указанных в подпунктах 6, 8 и 9 пункта 2 статьи 39.3 </w:t>
      </w:r>
      <w:hyperlink r:id="rId15" w:history="1">
        <w:r w:rsidRPr="007B2845">
          <w:rPr>
            <w:rFonts w:ascii="Times New Roman" w:hAnsi="Times New Roman" w:cs="Times New Roman"/>
            <w:spacing w:val="2"/>
            <w:sz w:val="28"/>
            <w:szCs w:val="28"/>
          </w:rPr>
          <w:t>Земельного кодекса Российской Федерации</w:t>
        </w:r>
      </w:hyperlink>
      <w:r w:rsidRPr="007B284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Исключение объектов муниципальной собственности из Перечня не является основанием для прекращения действия заключенных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договоров владения и (или) пользования имуществом.</w:t>
      </w:r>
    </w:p>
    <w:p w:rsidR="00AE2222" w:rsidRPr="007B2845" w:rsidRDefault="00AE2222" w:rsidP="003D17A4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2.7. 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 </w:t>
      </w:r>
      <w:hyperlink r:id="rId16" w:history="1">
        <w:r w:rsidRPr="007B2845">
          <w:rPr>
            <w:rFonts w:ascii="Times New Roman" w:hAnsi="Times New Roman" w:cs="Times New Roman"/>
            <w:spacing w:val="2"/>
            <w:sz w:val="28"/>
            <w:szCs w:val="28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7B2845">
        <w:rPr>
          <w:rFonts w:ascii="Times New Roman" w:hAnsi="Times New Roman" w:cs="Times New Roman"/>
          <w:spacing w:val="2"/>
          <w:sz w:val="28"/>
          <w:szCs w:val="28"/>
        </w:rPr>
        <w:t> и в случаях, указанных в подпунктах 6, 8 и 9 пункта 2 статьи 39.3 </w:t>
      </w:r>
      <w:hyperlink r:id="rId17" w:history="1">
        <w:r w:rsidRPr="007B2845">
          <w:rPr>
            <w:rFonts w:ascii="Times New Roman" w:hAnsi="Times New Roman" w:cs="Times New Roman"/>
            <w:spacing w:val="2"/>
            <w:sz w:val="28"/>
            <w:szCs w:val="28"/>
          </w:rPr>
          <w:t>Земельного кодекса Российской Федерации</w:t>
        </w:r>
      </w:hyperlink>
      <w:r w:rsidRPr="007B2845">
        <w:rPr>
          <w:rFonts w:ascii="Times New Roman" w:hAnsi="Times New Roman" w:cs="Times New Roman"/>
          <w:spacing w:val="2"/>
          <w:sz w:val="28"/>
          <w:szCs w:val="28"/>
        </w:rPr>
        <w:t>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 </w:t>
      </w:r>
      <w:hyperlink r:id="rId18" w:history="1">
        <w:r w:rsidRPr="007B2845">
          <w:rPr>
            <w:rFonts w:ascii="Times New Roman" w:hAnsi="Times New Roman" w:cs="Times New Roman"/>
            <w:spacing w:val="2"/>
            <w:sz w:val="28"/>
            <w:szCs w:val="28"/>
          </w:rPr>
          <w:t>Федерального закона от 26.07.2006 N 135-ФЗ "О защите конкуренции"</w:t>
        </w:r>
      </w:hyperlink>
      <w:r w:rsidRPr="007B284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AE2222" w:rsidRPr="007B2845" w:rsidRDefault="00AE2222" w:rsidP="00AE2222">
      <w:pPr>
        <w:shd w:val="clear" w:color="auto" w:fill="FFFFFF"/>
        <w:spacing w:before="375" w:after="225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lastRenderedPageBreak/>
        <w:t>3. Порядок ведения Перечня</w:t>
      </w:r>
    </w:p>
    <w:p w:rsidR="003D17A4" w:rsidRPr="007B2845" w:rsidRDefault="00AE2222" w:rsidP="003D17A4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3.1. Перечень включает в себя описание объекта учета с указанием его адреса и технических характеристик согласно форме представления и составу сведений, утвержденных Министерством экономического развития Росс</w:t>
      </w:r>
      <w:r w:rsidR="003D17A4" w:rsidRPr="007B2845">
        <w:rPr>
          <w:rFonts w:ascii="Times New Roman" w:hAnsi="Times New Roman" w:cs="Times New Roman"/>
          <w:spacing w:val="2"/>
          <w:sz w:val="28"/>
          <w:szCs w:val="28"/>
        </w:rPr>
        <w:t>ийской Федерации.</w:t>
      </w:r>
    </w:p>
    <w:p w:rsidR="00AE2222" w:rsidRPr="007B2845" w:rsidRDefault="00AE2222" w:rsidP="003D17A4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3.2. Формирование и ведение Перечня, а также учет объектов, входящих в него, осуществляются Палатой имущественных и земельных отношений Дрожжановского муниципального района Республики Татарстан.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3.3. Ведение Перечня осуществляется на бумажном и электронном носителе.</w:t>
      </w:r>
    </w:p>
    <w:p w:rsidR="00AE2222" w:rsidRPr="007B2845" w:rsidRDefault="00AE2222" w:rsidP="003D17A4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Ведение базы данных муниципального имущества означает внесение в нее объектов учета и данных о них, обновление данных об объектах учета и их исключение из указанной базы данных при внесении изменений или дополнений в установленном порядке в утвержденный Перечень.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3.4. Информация об объектах учета, содержащаяся в реестре, предоставляется заинтересованным лицам в соответствии с законодательством Российской Федерации.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3.5. Сведения об утвержденном Перечне, а также о внесенных в него изменениях представляются Палатой имущественных и земельных отношений Дрожжановского муниципального района Республики Татарстан в корпорацию развития малого и среднего предпринимательства. Состав указанных сведений, сроки, порядок и форма их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AE2222" w:rsidRPr="007B2845" w:rsidRDefault="00AE2222" w:rsidP="00AE2222">
      <w:pPr>
        <w:shd w:val="clear" w:color="auto" w:fill="FFFFFF"/>
        <w:spacing w:before="375" w:after="225"/>
        <w:ind w:firstLine="567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>4. Порядок официального опубликования Перечня</w:t>
      </w:r>
    </w:p>
    <w:p w:rsidR="00AE2222" w:rsidRPr="007B2845" w:rsidRDefault="00AE2222" w:rsidP="00AE2222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4.1. Перечень, изменения и дополнения к нему подлежат размещению в информационно-телекоммуникационной сети "Интернет" на официальном сайте Дрожжановского муниципального района Республики </w:t>
      </w:r>
      <w:proofErr w:type="gramStart"/>
      <w:r w:rsidRPr="007B2845">
        <w:rPr>
          <w:rFonts w:ascii="Times New Roman" w:hAnsi="Times New Roman" w:cs="Times New Roman"/>
          <w:spacing w:val="2"/>
          <w:sz w:val="28"/>
          <w:szCs w:val="28"/>
        </w:rPr>
        <w:t>Татарстан  и</w:t>
      </w:r>
      <w:proofErr w:type="gramEnd"/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(или) на официальных сайтах информационной поддержки субъектов малого и среднего предпринимательства.</w:t>
      </w:r>
    </w:p>
    <w:p w:rsidR="00AE2222" w:rsidRPr="007B2845" w:rsidRDefault="00AE2222" w:rsidP="007B2845">
      <w:pPr>
        <w:shd w:val="clear" w:color="auto" w:fill="FFFFFF"/>
        <w:spacing w:line="315" w:lineRule="atLeast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4.2. Решения Совета </w:t>
      </w:r>
      <w:proofErr w:type="spellStart"/>
      <w:r w:rsidR="003D17A4" w:rsidRPr="007B2845">
        <w:rPr>
          <w:rFonts w:ascii="Times New Roman" w:hAnsi="Times New Roman" w:cs="Times New Roman"/>
          <w:spacing w:val="2"/>
          <w:sz w:val="28"/>
          <w:szCs w:val="28"/>
        </w:rPr>
        <w:t>Большеаксинского</w:t>
      </w:r>
      <w:proofErr w:type="spellEnd"/>
      <w:r w:rsidR="003D17A4" w:rsidRPr="007B284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B2845">
        <w:rPr>
          <w:rFonts w:ascii="Times New Roman" w:hAnsi="Times New Roman" w:cs="Times New Roman"/>
          <w:spacing w:val="2"/>
          <w:sz w:val="28"/>
          <w:szCs w:val="28"/>
        </w:rPr>
        <w:t>сельского поселения Дрожжановского муниципального района Республики Татарстан об утверждении, изменении и дополнении Перечня вступают в силу со дня их официального опубликования.</w:t>
      </w:r>
      <w:bookmarkStart w:id="0" w:name="_GoBack"/>
      <w:bookmarkEnd w:id="0"/>
    </w:p>
    <w:p w:rsidR="00AE2222" w:rsidRPr="007B2845" w:rsidRDefault="00AE2222" w:rsidP="00AE22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F1FC4" w:rsidRPr="00AE2222" w:rsidRDefault="00FF1FC4" w:rsidP="00AE2222">
      <w:pPr>
        <w:shd w:val="clear" w:color="auto" w:fill="FFFFFF"/>
        <w:tabs>
          <w:tab w:val="left" w:pos="9781"/>
        </w:tabs>
        <w:spacing w:after="0" w:line="315" w:lineRule="atLeast"/>
        <w:ind w:right="4536"/>
        <w:jc w:val="both"/>
        <w:textAlignment w:val="baseline"/>
        <w:rPr>
          <w:rFonts w:ascii="Arial" w:hAnsi="Arial" w:cs="Arial"/>
          <w:sz w:val="24"/>
          <w:szCs w:val="24"/>
        </w:rPr>
      </w:pPr>
    </w:p>
    <w:sectPr w:rsidR="00FF1FC4" w:rsidRPr="00AE2222" w:rsidSect="00AE222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BA"/>
    <w:rsid w:val="000645AC"/>
    <w:rsid w:val="00176193"/>
    <w:rsid w:val="002955BA"/>
    <w:rsid w:val="0039783B"/>
    <w:rsid w:val="003D17A4"/>
    <w:rsid w:val="00577DE9"/>
    <w:rsid w:val="007B2845"/>
    <w:rsid w:val="0088683B"/>
    <w:rsid w:val="008E0C7B"/>
    <w:rsid w:val="00AE2222"/>
    <w:rsid w:val="00BE6F04"/>
    <w:rsid w:val="00CD534C"/>
    <w:rsid w:val="00F77FB5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E96F1-6CA1-49BF-9BAF-BBD5CA30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1239" TargetMode="External"/><Relationship Id="rId13" Type="http://schemas.openxmlformats.org/officeDocument/2006/relationships/hyperlink" Target="http://docs.cntd.ru/document/744100004" TargetMode="External"/><Relationship Id="rId18" Type="http://schemas.openxmlformats.org/officeDocument/2006/relationships/hyperlink" Target="http://docs.cntd.ru/document/9019895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111239" TargetMode="External"/><Relationship Id="rId12" Type="http://schemas.openxmlformats.org/officeDocument/2006/relationships/hyperlink" Target="http://docs.cntd.ru/document/744100004" TargetMode="External"/><Relationship Id="rId17" Type="http://schemas.openxmlformats.org/officeDocument/2006/relationships/hyperlink" Target="http://docs.cntd.ru/document/744100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11123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196" TargetMode="External"/><Relationship Id="rId11" Type="http://schemas.openxmlformats.org/officeDocument/2006/relationships/hyperlink" Target="http://docs.cntd.ru/document/902111239" TargetMode="External"/><Relationship Id="rId5" Type="http://schemas.openxmlformats.org/officeDocument/2006/relationships/hyperlink" Target="http://docs.cntd.ru/document/901876063" TargetMode="External"/><Relationship Id="rId15" Type="http://schemas.openxmlformats.org/officeDocument/2006/relationships/hyperlink" Target="http://docs.cntd.ru/document/744100004" TargetMode="External"/><Relationship Id="rId10" Type="http://schemas.openxmlformats.org/officeDocument/2006/relationships/hyperlink" Target="http://docs.cntd.ru/document/90205319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docs.cntd.ru/document/902053196" TargetMode="External"/><Relationship Id="rId9" Type="http://schemas.openxmlformats.org/officeDocument/2006/relationships/hyperlink" Target="http://docs.cntd.ru/document/744100004" TargetMode="External"/><Relationship Id="rId14" Type="http://schemas.openxmlformats.org/officeDocument/2006/relationships/hyperlink" Target="http://docs.cntd.ru/document/902111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11</cp:revision>
  <cp:lastPrinted>2019-06-24T12:48:00Z</cp:lastPrinted>
  <dcterms:created xsi:type="dcterms:W3CDTF">2019-05-14T11:03:00Z</dcterms:created>
  <dcterms:modified xsi:type="dcterms:W3CDTF">2019-06-24T12:48:00Z</dcterms:modified>
</cp:coreProperties>
</file>