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B7" w:rsidRPr="00F55CB7" w:rsidRDefault="00F55CB7" w:rsidP="00F55CB7">
      <w:pPr>
        <w:shd w:val="clear" w:color="auto" w:fill="FFFFFF"/>
        <w:spacing w:after="100" w:afterAutospacing="1" w:line="240" w:lineRule="auto"/>
        <w:jc w:val="center"/>
        <w:outlineLvl w:val="2"/>
        <w:rPr>
          <w:rFonts w:ascii="Tahoma" w:eastAsia="Times New Roman" w:hAnsi="Tahoma" w:cs="Tahoma"/>
          <w:b/>
          <w:bCs/>
          <w:color w:val="247908"/>
          <w:sz w:val="27"/>
          <w:szCs w:val="27"/>
          <w:lang w:eastAsia="ru-RU"/>
        </w:rPr>
      </w:pPr>
      <w:r w:rsidRPr="00F55CB7">
        <w:rPr>
          <w:rFonts w:ascii="Tahoma" w:eastAsia="Times New Roman" w:hAnsi="Tahoma" w:cs="Tahoma"/>
          <w:b/>
          <w:bCs/>
          <w:color w:val="247908"/>
          <w:sz w:val="27"/>
          <w:szCs w:val="27"/>
          <w:lang w:eastAsia="ru-RU"/>
        </w:rPr>
        <w:t>ЗРТ-34</w:t>
      </w:r>
      <w:proofErr w:type="gramStart"/>
      <w:r w:rsidRPr="00F55CB7">
        <w:rPr>
          <w:rFonts w:ascii="Tahoma" w:eastAsia="Times New Roman" w:hAnsi="Tahoma" w:cs="Tahoma"/>
          <w:b/>
          <w:bCs/>
          <w:color w:val="247908"/>
          <w:sz w:val="27"/>
          <w:szCs w:val="27"/>
          <w:lang w:eastAsia="ru-RU"/>
        </w:rPr>
        <w:t xml:space="preserve"> О</w:t>
      </w:r>
      <w:proofErr w:type="gramEnd"/>
      <w:r w:rsidRPr="00F55CB7">
        <w:rPr>
          <w:rFonts w:ascii="Tahoma" w:eastAsia="Times New Roman" w:hAnsi="Tahoma" w:cs="Tahoma"/>
          <w:b/>
          <w:bCs/>
          <w:color w:val="247908"/>
          <w:sz w:val="27"/>
          <w:szCs w:val="27"/>
          <w:lang w:eastAsia="ru-RU"/>
        </w:rPr>
        <w:t xml:space="preserve"> противодействии коррупции в РТ</w:t>
      </w:r>
      <w:bookmarkStart w:id="0" w:name="_GoBack"/>
      <w:bookmarkEnd w:id="0"/>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мая 2006 года N 34-ЗРТ</w:t>
      </w:r>
      <w:r w:rsidRPr="00F55CB7">
        <w:rPr>
          <w:rFonts w:ascii="Tahoma" w:eastAsia="Times New Roman" w:hAnsi="Tahoma" w:cs="Tahoma"/>
          <w:color w:val="000000"/>
          <w:sz w:val="21"/>
          <w:szCs w:val="21"/>
          <w:lang w:eastAsia="ru-RU"/>
        </w:rPr>
        <w:br/>
      </w:r>
      <w:r w:rsidRPr="00F55CB7">
        <w:rPr>
          <w:rFonts w:ascii="Tahoma" w:eastAsia="Times New Roman" w:hAnsi="Tahoma" w:cs="Tahoma"/>
          <w:color w:val="000000"/>
          <w:sz w:val="21"/>
          <w:szCs w:val="21"/>
          <w:lang w:eastAsia="ru-RU"/>
        </w:rPr>
        <w:br/>
      </w:r>
      <w:r w:rsidRPr="00F55CB7">
        <w:rPr>
          <w:rFonts w:ascii="Tahoma" w:eastAsia="Times New Roman" w:hAnsi="Tahoma" w:cs="Tahoma"/>
          <w:color w:val="000000"/>
          <w:sz w:val="21"/>
          <w:szCs w:val="21"/>
          <w:lang w:eastAsia="ru-RU"/>
        </w:rPr>
        <w:br/>
      </w:r>
    </w:p>
    <w:p w:rsidR="00F55CB7" w:rsidRPr="00F55CB7" w:rsidRDefault="00F55CB7" w:rsidP="00F55CB7">
      <w:pPr>
        <w:shd w:val="clear" w:color="auto" w:fill="FFFFFF"/>
        <w:spacing w:after="0" w:line="240" w:lineRule="auto"/>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ЗАКОН РЕСПУБЛИКИ ТАТАРСТАН</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О ПРОТИВОДЕЙСТВИИ КОРРУПЦИИ В РЕСПУБЛИКЕ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proofErr w:type="gramStart"/>
      <w:r w:rsidRPr="00F55CB7">
        <w:rPr>
          <w:rFonts w:ascii="Tahoma" w:eastAsia="Times New Roman" w:hAnsi="Tahoma" w:cs="Tahoma"/>
          <w:color w:val="000000"/>
          <w:sz w:val="21"/>
          <w:szCs w:val="21"/>
          <w:lang w:eastAsia="ru-RU"/>
        </w:rPr>
        <w:t>Принят</w:t>
      </w:r>
      <w:proofErr w:type="gramEnd"/>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Государственным Советом</w:t>
      </w:r>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Республики Татарстан</w:t>
      </w:r>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30 марта 2006 года</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Преамбула исключена. - Закон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Глава 1. ОБЩИЕ ПОЛОЖЕНИЯ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 Основные понятия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Для целей настоящего Закона используются следующие основные понятия: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понятия "коррупция", "противодействие коррупции", используемые в настоящем Законе, применяются в том же значении, что и в Федеральном законе "О противодействии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антикоррупционная политика Республики Татарстан - деятельность субъектов антикоррупционной политики Республики Татарстан в пределах их полномочий, направленная на противодействие коррупции и сокращение ее негативного влияния;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государственный орган - образованная в соответствии с законодательством Республики Татарстан составная часть государственного аппарата, наделенная соответствующей компетенцией и производной от нее структурой, осуществляющая в присущих ей организационно-правовых формах государственно-властные полномочия.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2. Задачи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Задачами антикоррупционной политики Республики Татарстан являются: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выявление и устранение причин коррупции, противодействие условиям, способствующим ее проявлению;</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2) обеспечение законности и гласности деятельности государственных органов, органов местного самоуправления, государственного и общественного </w:t>
      </w:r>
      <w:proofErr w:type="gramStart"/>
      <w:r w:rsidRPr="00F55CB7">
        <w:rPr>
          <w:rFonts w:ascii="Tahoma" w:eastAsia="Times New Roman" w:hAnsi="Tahoma" w:cs="Tahoma"/>
          <w:color w:val="000000"/>
          <w:sz w:val="21"/>
          <w:szCs w:val="21"/>
          <w:lang w:eastAsia="ru-RU"/>
        </w:rPr>
        <w:t>контроля за</w:t>
      </w:r>
      <w:proofErr w:type="gramEnd"/>
      <w:r w:rsidRPr="00F55CB7">
        <w:rPr>
          <w:rFonts w:ascii="Tahoma" w:eastAsia="Times New Roman" w:hAnsi="Tahoma" w:cs="Tahoma"/>
          <w:color w:val="000000"/>
          <w:sz w:val="21"/>
          <w:szCs w:val="21"/>
          <w:lang w:eastAsia="ru-RU"/>
        </w:rPr>
        <w:t xml:space="preserve"> ней;</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совершенствование процедур решения вопросов, затрагивающих права и законные интересы физических и юридических лиц;</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повышение риска коррупционного поведения и потерь от него;</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5) увеличение выгод от действий в рамках закона и во благо общественных интересов;</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6) вовлечение институтов гражданского общества в реализацию антикоррупционной политики;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7) формирование в обществе нетерпимого отношения к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lastRenderedPageBreak/>
        <w:t>Статья 3. Основные принципы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Основными принципами антикоррупционной политики Республики Татарстан являются: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признание, обеспечение и защита основных прав и законных интересов граждан и юридических лиц;</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законность;</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публичность и открытость деятельности государственных органов и органов местного самоуправления;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5) приоритетное применение мер по профилактике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6) признание допустимости ограничений прав и свобод лиц, замещающих государственные должности Республики Татарстан, должности государственной гражданской службы Республики Татарстан или муниципальной службы, в соответствии с федеральным законодательством;</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7) сотрудничество государственных органов и органов местного самоуправления с институтами гражданского общества и физическими лицами.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4. Субъекты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Субъектами антикоррупционной политики Республики Татарстан являются: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государственные органы;</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органы местного самоуправления;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специальный государственный орган по реализации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организации, общественные объединения и физические лица, вовлеченные в пределах их полномочий в решение задач по реализации антикоррупционной политики;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5) средства массовой информации.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5. Утратила силу. - Закон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6. Правовое регулирование отношений в сфере противодействия коррупции в Республике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Правовое регулирование в сфере противодействия коррупции в Республике Татарстан осуществляется Конституцией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Конституцией Республики Татарстан, федеральными законами, законами Республики Татарстан, настоящим Законом и иными нормативными правовыми актами.</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Глава 2. ОСНОВНЫЕ НАПРАВЛЕНИЯ РЕАЛИЗАЦИИ АНТИКОРРУПЦИОННОЙ</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ПОЛИТИКИ В РЕСПУБЛИКЕ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Утратила силу. - Закон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Глава 3. ОСНОВНЫЕ МЕРЫ ОБЕСПЕЧЕНИЯ</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АНТИКОРРУПЦИОННОЙ ПОЛИТИКИ РЕСПУБЛИКИ ТАТАРСТАН</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8.1. Основные меры обеспечения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lastRenderedPageBreak/>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введена</w:t>
      </w:r>
      <w:proofErr w:type="gramEnd"/>
      <w:r w:rsidRPr="00F55CB7">
        <w:rPr>
          <w:rFonts w:ascii="Tahoma" w:eastAsia="Times New Roman" w:hAnsi="Tahoma" w:cs="Tahoma"/>
          <w:color w:val="000000"/>
          <w:sz w:val="21"/>
          <w:szCs w:val="21"/>
          <w:lang w:eastAsia="ru-RU"/>
        </w:rPr>
        <w:t xml:space="preserve"> Законом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Антикоррупционная политика Республики Татарстан обеспечивается путем реализации следующих основных мер:</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1) разработка и реализация </w:t>
      </w:r>
      <w:proofErr w:type="gramStart"/>
      <w:r w:rsidRPr="00F55CB7">
        <w:rPr>
          <w:rFonts w:ascii="Tahoma" w:eastAsia="Times New Roman" w:hAnsi="Tahoma" w:cs="Tahoma"/>
          <w:color w:val="000000"/>
          <w:sz w:val="21"/>
          <w:szCs w:val="21"/>
          <w:lang w:eastAsia="ru-RU"/>
        </w:rPr>
        <w:t>республиканской</w:t>
      </w:r>
      <w:proofErr w:type="gramEnd"/>
      <w:r w:rsidRPr="00F55CB7">
        <w:rPr>
          <w:rFonts w:ascii="Tahoma" w:eastAsia="Times New Roman" w:hAnsi="Tahoma" w:cs="Tahoma"/>
          <w:color w:val="000000"/>
          <w:sz w:val="21"/>
          <w:szCs w:val="21"/>
          <w:lang w:eastAsia="ru-RU"/>
        </w:rPr>
        <w:t>, ведомственных и муниципальных антикоррупционных программ;</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антикоррупционная экспертиза;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антикоррупционный мониторинг;</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4) </w:t>
      </w:r>
      <w:proofErr w:type="gramStart"/>
      <w:r w:rsidRPr="00F55CB7">
        <w:rPr>
          <w:rFonts w:ascii="Tahoma" w:eastAsia="Times New Roman" w:hAnsi="Tahoma" w:cs="Tahoma"/>
          <w:color w:val="000000"/>
          <w:sz w:val="21"/>
          <w:szCs w:val="21"/>
          <w:lang w:eastAsia="ru-RU"/>
        </w:rPr>
        <w:t>антикоррупционные</w:t>
      </w:r>
      <w:proofErr w:type="gramEnd"/>
      <w:r w:rsidRPr="00F55CB7">
        <w:rPr>
          <w:rFonts w:ascii="Tahoma" w:eastAsia="Times New Roman" w:hAnsi="Tahoma" w:cs="Tahoma"/>
          <w:color w:val="000000"/>
          <w:sz w:val="21"/>
          <w:szCs w:val="21"/>
          <w:lang w:eastAsia="ru-RU"/>
        </w:rPr>
        <w:t xml:space="preserve"> образование и пропаганда;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5) государственная поддержка общественной деятельности по противодействию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6) обеспечение публичности деятельности и информационной открытости государственных органов и органов местного самоуправления;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7) правовая регламентация деятельности государственных органов и органов местного самоуправления;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8) реализация субъектами антикоррупционной политики Республики Татарстан в пределах своих полномочий иных мер, предусмотренных федеральным законодательством и законодательством Республики Татарстан о противодействии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Деятельность по выявлению, предупреждению, пресечению, раскрытию и расследованию коррупционных правонарушений осуществляется в соответствии с законодательством Российской Федерации и не является предметом настоящего Закона.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9. Антикоррупционные программы</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Антикоррупционная программа Республики Татарстан разрабатывается и реализуется в порядке, установленном для разработки и реализации республиканских целевых программ. Проект антикоррупционной программы Республики Татарстан может быть размещен в средствах массовой информации для открытого обсуждения.</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(часть вторая 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Ведомственные антикоррупционные программы и (или) планы разрабатываются и реализуются министерствами и ведомствами Республики Татарстан в установленном порядке.</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ч</w:t>
      </w:r>
      <w:proofErr w:type="gramEnd"/>
      <w:r w:rsidRPr="00F55CB7">
        <w:rPr>
          <w:rFonts w:ascii="Tahoma" w:eastAsia="Times New Roman" w:hAnsi="Tahoma" w:cs="Tahoma"/>
          <w:color w:val="000000"/>
          <w:sz w:val="21"/>
          <w:szCs w:val="21"/>
          <w:lang w:eastAsia="ru-RU"/>
        </w:rPr>
        <w:t>асть третья 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Муниципальные антикоррупционные программы разрабатываются органами местного самоуправления муниципальных районов и городских округов Республики Татарстан в соответствии с порядком, установленным законодательством Российской Федерации и Республики Татарстан об органах местного самоуправления.</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в</w:t>
      </w:r>
      <w:proofErr w:type="gramEnd"/>
      <w:r w:rsidRPr="00F55CB7">
        <w:rPr>
          <w:rFonts w:ascii="Tahoma" w:eastAsia="Times New Roman" w:hAnsi="Tahoma" w:cs="Tahoma"/>
          <w:color w:val="000000"/>
          <w:sz w:val="21"/>
          <w:szCs w:val="21"/>
          <w:lang w:eastAsia="ru-RU"/>
        </w:rPr>
        <w:t xml:space="preserve">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10. Антикоррупционная экспертиза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Антикоррупционная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2. </w:t>
      </w:r>
      <w:proofErr w:type="gramStart"/>
      <w:r w:rsidRPr="00F55CB7">
        <w:rPr>
          <w:rFonts w:ascii="Tahoma" w:eastAsia="Times New Roman" w:hAnsi="Tahoma" w:cs="Tahoma"/>
          <w:color w:val="000000"/>
          <w:sz w:val="21"/>
          <w:szCs w:val="21"/>
          <w:lang w:eastAsia="ru-RU"/>
        </w:rPr>
        <w:t xml:space="preserve">Антикоррупционная экспертиза проектов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проектов законов Республики Татарстан, проектов указов Президента Республики Татарстан, проектов постановлений Кабинета Министров Республики Татарстан, разрабатываемых исполнительными органами государственной власти Республики Татарстан, иными органами и </w:t>
      </w:r>
      <w:r w:rsidRPr="00F55CB7">
        <w:rPr>
          <w:rFonts w:ascii="Tahoma" w:eastAsia="Times New Roman" w:hAnsi="Tahoma" w:cs="Tahoma"/>
          <w:color w:val="000000"/>
          <w:sz w:val="21"/>
          <w:szCs w:val="21"/>
          <w:lang w:eastAsia="ru-RU"/>
        </w:rPr>
        <w:lastRenderedPageBreak/>
        <w:t>организациями, нормативных правовых актов исполнительных органов государственной власти Республики Татарстан, затрагивающих права, свободы и</w:t>
      </w:r>
      <w:proofErr w:type="gramEnd"/>
      <w:r w:rsidRPr="00F55CB7">
        <w:rPr>
          <w:rFonts w:ascii="Tahoma" w:eastAsia="Times New Roman" w:hAnsi="Tahoma" w:cs="Tahoma"/>
          <w:color w:val="000000"/>
          <w:sz w:val="21"/>
          <w:szCs w:val="21"/>
          <w:lang w:eastAsia="ru-RU"/>
        </w:rPr>
        <w:t xml:space="preserve"> обязанности человека и гражданина, устанавливающих правовой статус организаций или имеющих межведомственный характер, проводится в соответствии с федеральным законодательством в порядке, устанавливаемом Кабинетом Министров Республики Татарстан, и согласно методике, определенной Правительством Российской Федерации.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Государственные органы и организации проводят антикоррупционную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методике, определенной Правительством Российской Федерации.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Органы местного самоуправления проводят антикоррупционную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методике, определенной Правительством Российской Федерации.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5. Министерства, ведомства Республики Татарстан и органы местного самоуправления вправе внести предложение в Кабинет Министров Республики Татарстан о проведении антикоррупционной экспертизы подготовленного ими проекта правового акта или изданного ими правового акта.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6. Специальный государственный орган по реализации антикоррупционной политики Республики Татарстан может вносить предложения о проведении антикоррупционной экспертизы нормативных правовых актов органам и организациям, наделенным полномочиями принимать решение о проведении антикоррупционной экспертизы.</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7. Результаты антикоррупционной экспертизы в обязательном порядке рассматриваются разработчиками нормативных правовых актов (проектов нормативных правовых актов).</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11. Антикоррупционный мониторинг</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Исполнительный орган государственной власти Республики Татарстан, уполномоченный на проведение антикоррупционного мониторинга в Республике Татарстан, и порядок проведения такого мониторинга определяются Президентом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Кабинетом Министров Республики Татарстан может быть принято решение о проведении социальных исследований общественного мнения по отдельным вопросам состояния коррупции в Республике Татарстан, в том числе и по предложению специального государственного органа по реализации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Статья 12. </w:t>
      </w:r>
      <w:proofErr w:type="gramStart"/>
      <w:r w:rsidRPr="00F55CB7">
        <w:rPr>
          <w:rFonts w:ascii="Tahoma" w:eastAsia="Times New Roman" w:hAnsi="Tahoma" w:cs="Tahoma"/>
          <w:color w:val="000000"/>
          <w:sz w:val="21"/>
          <w:szCs w:val="21"/>
          <w:lang w:eastAsia="ru-RU"/>
        </w:rPr>
        <w:t>Антикоррупционные</w:t>
      </w:r>
      <w:proofErr w:type="gramEnd"/>
      <w:r w:rsidRPr="00F55CB7">
        <w:rPr>
          <w:rFonts w:ascii="Tahoma" w:eastAsia="Times New Roman" w:hAnsi="Tahoma" w:cs="Tahoma"/>
          <w:color w:val="000000"/>
          <w:sz w:val="21"/>
          <w:szCs w:val="21"/>
          <w:lang w:eastAsia="ru-RU"/>
        </w:rPr>
        <w:t xml:space="preserve"> образование и пропаганда</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1. </w:t>
      </w:r>
      <w:proofErr w:type="gramStart"/>
      <w:r w:rsidRPr="00F55CB7">
        <w:rPr>
          <w:rFonts w:ascii="Tahoma" w:eastAsia="Times New Roman" w:hAnsi="Tahoma" w:cs="Tahoma"/>
          <w:color w:val="000000"/>
          <w:sz w:val="21"/>
          <w:szCs w:val="21"/>
          <w:lang w:eastAsia="ru-RU"/>
        </w:rPr>
        <w:t>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roofErr w:type="gramEnd"/>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в</w:t>
      </w:r>
      <w:proofErr w:type="gramEnd"/>
      <w:r w:rsidRPr="00F55CB7">
        <w:rPr>
          <w:rFonts w:ascii="Tahoma" w:eastAsia="Times New Roman" w:hAnsi="Tahoma" w:cs="Tahoma"/>
          <w:color w:val="000000"/>
          <w:sz w:val="21"/>
          <w:szCs w:val="21"/>
          <w:lang w:eastAsia="ru-RU"/>
        </w:rPr>
        <w:t xml:space="preserve">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Организация антикоррупционного образования возлагается на уполномоченный орган исполнительной власти Республики Татарстан в области образования и науки и осуществляется им во взаимодействии с субъектами антикоррупционной политики на базе образовательных учреждений, находящихся в ведении Республики Татарстан, в соответствии с законодательством Российской Федерации 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lastRenderedPageBreak/>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в населении чувства гражданской ответственности за судьбу реализуемых антикоррупционных программ, укрепление доверия к власти.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xml:space="preserve">4. </w:t>
      </w:r>
      <w:proofErr w:type="gramStart"/>
      <w:r w:rsidRPr="00F55CB7">
        <w:rPr>
          <w:rFonts w:ascii="Tahoma" w:eastAsia="Times New Roman" w:hAnsi="Tahoma" w:cs="Tahoma"/>
          <w:color w:val="000000"/>
          <w:sz w:val="21"/>
          <w:szCs w:val="21"/>
          <w:lang w:eastAsia="ru-RU"/>
        </w:rPr>
        <w:t>Организация антикоррупционной пропаганды возлагается на специальный уполномоченный орган Республики Татарстан в сфере массовых коммуникаций и осуществляется им во взаимодействии с субъектами антикоррупционной политики в соответствии с Законом Российской Федерации "О средствах массовой информации" и другими нормативными правовыми актами Российской Федерации и Республики Татарстан, регулирующими отношения по получению и распространению массовой информации.</w:t>
      </w:r>
      <w:proofErr w:type="gramEnd"/>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13. Государственная поддержка общественной деятельности по противодействию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Государственная поддержка общественной деятельности по противодействию коррупции представляет собой совокупность мер, направленных на стимулирование формирования, укрепление и развитие общественных объединений, имеющих и реализующих в качестве уставных целей и задач противодействие коррупции, а также поддержку деятельности по противодействию коррупции иных общественных объединений и институтов гражданского общества.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Государственная поддержка общественной деятельности по противодействию коррупции осуществляется в соответствии с законодательством.</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14. Отчеты и информации о реализации мер антикоррупционной политики</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Министерства и ведомства Республики Татарстан ежегодно к 1 февраля представляют отчеты о реализации мер антикоррупционной политики в специальный государственный орган по реализации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1.1. Органы местного самоуправления вправе представлять в специальный государственный орган по реализации антикоррупционной политики Республики Татарстан информацию о реализации мер антикоррупционной политики.</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ч</w:t>
      </w:r>
      <w:proofErr w:type="gramEnd"/>
      <w:r w:rsidRPr="00F55CB7">
        <w:rPr>
          <w:rFonts w:ascii="Tahoma" w:eastAsia="Times New Roman" w:hAnsi="Tahoma" w:cs="Tahoma"/>
          <w:color w:val="000000"/>
          <w:sz w:val="21"/>
          <w:szCs w:val="21"/>
          <w:lang w:eastAsia="ru-RU"/>
        </w:rPr>
        <w:t>асть 1.1 введена Законом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требований федерального законодательства и законодательства Республики Татарстан о противодействии коррупции.</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в</w:t>
      </w:r>
      <w:proofErr w:type="gramEnd"/>
      <w:r w:rsidRPr="00F55CB7">
        <w:rPr>
          <w:rFonts w:ascii="Tahoma" w:eastAsia="Times New Roman" w:hAnsi="Tahoma" w:cs="Tahoma"/>
          <w:color w:val="000000"/>
          <w:sz w:val="21"/>
          <w:szCs w:val="21"/>
          <w:lang w:eastAsia="ru-RU"/>
        </w:rPr>
        <w:t xml:space="preserve">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Специальный государственный орган по реализации антикоррупционной политики Республики Татарстан представляет сводный отчет о состоянии коррупции и реализации мер антикоррупционной политики Республики Татарстан Президенту Республики Татарстан, Государственному Совету Республики Татарстан.</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w:t>
      </w:r>
      <w:proofErr w:type="gramStart"/>
      <w:r w:rsidRPr="00F55CB7">
        <w:rPr>
          <w:rFonts w:ascii="Tahoma" w:eastAsia="Times New Roman" w:hAnsi="Tahoma" w:cs="Tahoma"/>
          <w:color w:val="000000"/>
          <w:sz w:val="21"/>
          <w:szCs w:val="21"/>
          <w:lang w:eastAsia="ru-RU"/>
        </w:rPr>
        <w:t>в</w:t>
      </w:r>
      <w:proofErr w:type="gramEnd"/>
      <w:r w:rsidRPr="00F55CB7">
        <w:rPr>
          <w:rFonts w:ascii="Tahoma" w:eastAsia="Times New Roman" w:hAnsi="Tahoma" w:cs="Tahoma"/>
          <w:color w:val="000000"/>
          <w:sz w:val="21"/>
          <w:szCs w:val="21"/>
          <w:lang w:eastAsia="ru-RU"/>
        </w:rPr>
        <w:t xml:space="preserve">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Глава 4. ОРГАНИЗАЦИОННОЕ ОБЕСПЕЧЕНИЕ АНТИКОРРУПЦИОННОЙ ПОЛИТИКИ</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РЕСПУБЛИКИ ТАТАРСТАН</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15. Организационные основы антикоррупционной политики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lastRenderedPageBreak/>
        <w:t>1. Президент Республики Татарстан в сфере антикоррупционной политики обеспечивает взаимодействие исполнительных органов государственной власти Республики Татарстан с Государственным Советом Республики Татарстан и руководит деятельностью Кабинета Министров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Государственный Совет Республики Татарстан обеспечивает разработку и принятие законов Республики Татарстан в сфере антикоррупционной политики, а также контролирует деятельность органов исполнительной власти Республики Татарстан в пределах своих полномочий.</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Кабинет Министров Республики Татарстан объединяет и направляет работу подведомственных ему исполнительных органов государственной власти Республики Татарстан по профилактике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Организацию деятельности в сфере реализации антикоррупционной политики Республики Татарстан осуществляет специальный государственный орган в соответствии с положением, утверждаемым Президентом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5. В государственных органах правовыми актами их руководителей создаются специальные подразделения кадровой службы или определяются должностные лица кадровой службы по профилактике коррупционных и иных правонарушений, функции которых определяются нормативными правовыми актами Российской Федерации и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6. Органы местного самоуправления решают вопросы организации деятельности по профилактике коррупции в соответствии с федеральным законодательством и законодательством Республики Татарстан.</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16. Совещательные и экспертные органы</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По решению Президента Республики Татарстан могут формироваться республиканские совещательные и экспертные органы в составе представителей государственных органов, органов местного самоуправления, общественных объединений, научных, образовательных учреждений и иных организаций и лиц, специализирующихся на изучении проблем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Субъекты антикоррупционной политики Республики Татарстан могут создавать совещательные и экспертные органы из числа представителей заинтересованных государственных органов, общественных объединений, научных, образовательных учреждений и иных организаций и лиц, специализирующихся на изучении проблем коррупции.</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3. Полномочия, порядок формирования и деятельности совещательных и экспертных органов, их персональный состав утверждаются соответственно Президентом Республики Татарстан, государственными органами, органами местного самоуправления, при которых они создаются.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17. Финансовое обеспечение реализации антикоррупционной политики Республики Татарстан</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Финансовое обеспечение реализации антикоррупционной политики Республики Татарстан осуществляется за счет средств бюджета Республики Татарстан в пределах средств, предусмотренных законом Республики Татарстан о бюджете на очередной финансовый год на указанные цели.</w:t>
      </w:r>
    </w:p>
    <w:p w:rsidR="00F55CB7" w:rsidRPr="00F55CB7" w:rsidRDefault="00F55CB7" w:rsidP="00F55CB7">
      <w:pPr>
        <w:shd w:val="clear" w:color="auto" w:fill="FFFFFF"/>
        <w:spacing w:after="0" w:line="240" w:lineRule="auto"/>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(в ред. Закона РТ от 19.01.2010 N 6-ЗРТ)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center"/>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Глава 5. ЗАКЛЮЧИТЕЛЬНЫЕ ПОЛОЖЕНИЯ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Статья 18. Ответственность за нарушение настоящего Закона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Несоблюдение требований настоящего Закона влечет ответственность в соответствии с законодательством.</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lastRenderedPageBreak/>
        <w:t>Статья 19. Вступление в силу настоящего Закона</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1. Настоящий Закон вступает в силу по истечении 10 дней со дня его официального опубликования.</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2. Предложить Президенту Республики Татарстан и Кабинету Министров Республики Татарстан привести свои нормативные правовые акты в соответствие с настоящим Законом.</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Президент</w:t>
      </w:r>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Республики Татарстан</w:t>
      </w:r>
    </w:p>
    <w:p w:rsidR="00F55CB7" w:rsidRPr="00F55CB7" w:rsidRDefault="00F55CB7" w:rsidP="00F55CB7">
      <w:pPr>
        <w:shd w:val="clear" w:color="auto" w:fill="FFFFFF"/>
        <w:spacing w:after="0" w:line="240" w:lineRule="auto"/>
        <w:jc w:val="right"/>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М.Ш.ШАЙМИЕВ</w:t>
      </w:r>
    </w:p>
    <w:p w:rsidR="00F55CB7" w:rsidRPr="00F55CB7" w:rsidRDefault="00F55CB7" w:rsidP="00F55CB7">
      <w:pPr>
        <w:shd w:val="clear" w:color="auto" w:fill="FFFFFF"/>
        <w:spacing w:after="0" w:line="240" w:lineRule="auto"/>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Казань, Кремль</w:t>
      </w:r>
    </w:p>
    <w:p w:rsidR="00F55CB7" w:rsidRPr="00F55CB7" w:rsidRDefault="00F55CB7" w:rsidP="00F55CB7">
      <w:pPr>
        <w:shd w:val="clear" w:color="auto" w:fill="FFFFFF"/>
        <w:spacing w:after="0" w:line="240" w:lineRule="auto"/>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4 мая 2006 года</w:t>
      </w:r>
    </w:p>
    <w:p w:rsidR="00F55CB7" w:rsidRPr="00F55CB7" w:rsidRDefault="00F55CB7" w:rsidP="00F55CB7">
      <w:pPr>
        <w:shd w:val="clear" w:color="auto" w:fill="FFFFFF"/>
        <w:spacing w:after="0" w:line="240" w:lineRule="auto"/>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N 34-ЗРТ</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F55CB7" w:rsidRPr="00F55CB7" w:rsidRDefault="00F55CB7" w:rsidP="00F55CB7">
      <w:pPr>
        <w:shd w:val="clear" w:color="auto" w:fill="FFFFFF"/>
        <w:spacing w:after="0" w:line="240" w:lineRule="auto"/>
        <w:ind w:firstLine="540"/>
        <w:jc w:val="both"/>
        <w:rPr>
          <w:rFonts w:ascii="Tahoma" w:eastAsia="Times New Roman" w:hAnsi="Tahoma" w:cs="Tahoma"/>
          <w:color w:val="000000"/>
          <w:sz w:val="21"/>
          <w:szCs w:val="21"/>
          <w:lang w:eastAsia="ru-RU"/>
        </w:rPr>
      </w:pPr>
      <w:r w:rsidRPr="00F55CB7">
        <w:rPr>
          <w:rFonts w:ascii="Tahoma" w:eastAsia="Times New Roman" w:hAnsi="Tahoma" w:cs="Tahoma"/>
          <w:color w:val="000000"/>
          <w:sz w:val="21"/>
          <w:szCs w:val="21"/>
          <w:lang w:eastAsia="ru-RU"/>
        </w:rPr>
        <w:t> </w:t>
      </w:r>
    </w:p>
    <w:p w:rsidR="00E24C19" w:rsidRDefault="00E24C19"/>
    <w:sectPr w:rsidR="00E2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8D"/>
    <w:rsid w:val="001A548D"/>
    <w:rsid w:val="00E24C19"/>
    <w:rsid w:val="00F5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55C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5CB7"/>
    <w:rPr>
      <w:rFonts w:ascii="Times New Roman" w:eastAsia="Times New Roman" w:hAnsi="Times New Roman" w:cs="Times New Roman"/>
      <w:b/>
      <w:bCs/>
      <w:sz w:val="27"/>
      <w:szCs w:val="27"/>
      <w:lang w:eastAsia="ru-RU"/>
    </w:rPr>
  </w:style>
  <w:style w:type="paragraph" w:customStyle="1" w:styleId="consplusnormal">
    <w:name w:val="consplusnormal"/>
    <w:basedOn w:val="a"/>
    <w:rsid w:val="00F55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55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55C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5CB7"/>
    <w:rPr>
      <w:rFonts w:ascii="Times New Roman" w:eastAsia="Times New Roman" w:hAnsi="Times New Roman" w:cs="Times New Roman"/>
      <w:b/>
      <w:bCs/>
      <w:sz w:val="27"/>
      <w:szCs w:val="27"/>
      <w:lang w:eastAsia="ru-RU"/>
    </w:rPr>
  </w:style>
  <w:style w:type="paragraph" w:customStyle="1" w:styleId="consplusnormal">
    <w:name w:val="consplusnormal"/>
    <w:basedOn w:val="a"/>
    <w:rsid w:val="00F55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55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71587">
      <w:bodyDiv w:val="1"/>
      <w:marLeft w:val="0"/>
      <w:marRight w:val="0"/>
      <w:marTop w:val="0"/>
      <w:marBottom w:val="0"/>
      <w:divBdr>
        <w:top w:val="none" w:sz="0" w:space="0" w:color="auto"/>
        <w:left w:val="none" w:sz="0" w:space="0" w:color="auto"/>
        <w:bottom w:val="none" w:sz="0" w:space="0" w:color="auto"/>
        <w:right w:val="none" w:sz="0" w:space="0" w:color="auto"/>
      </w:divBdr>
      <w:divsChild>
        <w:div w:id="1721590450">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2728</Words>
  <Characters>15556</Characters>
  <Application>Microsoft Office Word</Application>
  <DocSecurity>0</DocSecurity>
  <Lines>129</Lines>
  <Paragraphs>36</Paragraphs>
  <ScaleCrop>false</ScaleCrop>
  <Company>Большо Аксинское СП</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2012-09-11T13:09:00Z</dcterms:created>
  <dcterms:modified xsi:type="dcterms:W3CDTF">2012-09-11T13:09:00Z</dcterms:modified>
</cp:coreProperties>
</file>