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FF" w:rsidRDefault="00D442FF" w:rsidP="00D442FF">
      <w:pPr>
        <w:pStyle w:val="a7"/>
        <w:jc w:val="center"/>
        <w:rPr>
          <w:rFonts w:ascii="Times New Roman" w:hAnsi="Times New Roman"/>
          <w:i w:val="0"/>
          <w:sz w:val="28"/>
        </w:rPr>
      </w:pPr>
      <w:r>
        <w:rPr>
          <w:rFonts w:ascii="Times New Roman" w:hAnsi="Times New Roman"/>
          <w:i w:val="0"/>
          <w:sz w:val="28"/>
        </w:rPr>
        <w:t>Совет</w:t>
      </w:r>
    </w:p>
    <w:p w:rsidR="00D442FF" w:rsidRDefault="00D442FF" w:rsidP="00D442FF">
      <w:pPr>
        <w:jc w:val="center"/>
        <w:rPr>
          <w:sz w:val="28"/>
        </w:rPr>
      </w:pP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</w:t>
      </w:r>
    </w:p>
    <w:p w:rsidR="00D442FF" w:rsidRDefault="00D442FF" w:rsidP="00D442FF">
      <w:pPr>
        <w:jc w:val="center"/>
        <w:rPr>
          <w:sz w:val="28"/>
        </w:rPr>
      </w:pPr>
      <w:r>
        <w:rPr>
          <w:sz w:val="28"/>
        </w:rPr>
        <w:t>Дрожжановского муниципального района</w:t>
      </w:r>
    </w:p>
    <w:p w:rsidR="00D442FF" w:rsidRDefault="00D442FF" w:rsidP="00D442FF">
      <w:pPr>
        <w:jc w:val="center"/>
        <w:rPr>
          <w:sz w:val="28"/>
        </w:rPr>
      </w:pPr>
      <w:r>
        <w:rPr>
          <w:sz w:val="28"/>
        </w:rPr>
        <w:t xml:space="preserve">Республики Татарстан </w:t>
      </w:r>
    </w:p>
    <w:p w:rsidR="00D442FF" w:rsidRDefault="00D442FF" w:rsidP="00D442FF">
      <w:pPr>
        <w:jc w:val="center"/>
        <w:rPr>
          <w:sz w:val="28"/>
        </w:rPr>
      </w:pPr>
    </w:p>
    <w:p w:rsidR="00D442FF" w:rsidRDefault="00D442FF" w:rsidP="00D442FF">
      <w:pPr>
        <w:pStyle w:val="1"/>
      </w:pPr>
      <w:proofErr w:type="gramStart"/>
      <w:r>
        <w:rPr>
          <w:b w:val="0"/>
        </w:rPr>
        <w:t>Р</w:t>
      </w:r>
      <w:proofErr w:type="gramEnd"/>
      <w:r>
        <w:rPr>
          <w:b w:val="0"/>
        </w:rPr>
        <w:t xml:space="preserve"> Е Ш Е Н И Е</w:t>
      </w:r>
    </w:p>
    <w:p w:rsidR="00D442FF" w:rsidRDefault="00D442FF" w:rsidP="00D442FF">
      <w:pPr>
        <w:rPr>
          <w:sz w:val="28"/>
        </w:rPr>
      </w:pPr>
    </w:p>
    <w:p w:rsidR="00D442FF" w:rsidRDefault="00D442FF" w:rsidP="00D442FF">
      <w:pPr>
        <w:rPr>
          <w:rFonts w:ascii="Times New Roman CYR" w:hAnsi="Times New Roman CYR"/>
          <w:snapToGrid w:val="0"/>
          <w:sz w:val="28"/>
        </w:rPr>
      </w:pPr>
      <w:r>
        <w:rPr>
          <w:rFonts w:ascii="Times New Roman CYR" w:hAnsi="Times New Roman CYR"/>
          <w:snapToGrid w:val="0"/>
          <w:sz w:val="28"/>
        </w:rPr>
        <w:t xml:space="preserve">  16  февраля  2012 года                                                                    № 15/4</w:t>
      </w:r>
    </w:p>
    <w:p w:rsidR="00D442FF" w:rsidRDefault="00D442FF" w:rsidP="00D442FF">
      <w:pPr>
        <w:rPr>
          <w:rFonts w:ascii="Times New Roman CYR" w:hAnsi="Times New Roman CYR"/>
          <w:snapToGrid w:val="0"/>
          <w:sz w:val="28"/>
        </w:rPr>
      </w:pPr>
    </w:p>
    <w:p w:rsidR="00D442FF" w:rsidRDefault="00D442FF" w:rsidP="00D442FF">
      <w:pPr>
        <w:rPr>
          <w:rFonts w:ascii="Times New Roman CYR" w:hAnsi="Times New Roman CYR"/>
          <w:snapToGrid w:val="0"/>
          <w:sz w:val="28"/>
        </w:rPr>
      </w:pPr>
    </w:p>
    <w:p w:rsidR="00D442FF" w:rsidRDefault="00D442FF" w:rsidP="00D442FF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</w:t>
      </w:r>
      <w:r>
        <w:rPr>
          <w:bCs/>
          <w:sz w:val="28"/>
          <w:szCs w:val="28"/>
        </w:rPr>
        <w:t xml:space="preserve"> в </w:t>
      </w:r>
      <w:r>
        <w:rPr>
          <w:sz w:val="28"/>
          <w:szCs w:val="28"/>
        </w:rPr>
        <w:t xml:space="preserve">решение Совета  </w:t>
      </w:r>
    </w:p>
    <w:p w:rsidR="00D442FF" w:rsidRDefault="00D442FF" w:rsidP="00D442FF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</w:t>
      </w:r>
    </w:p>
    <w:p w:rsidR="00D442FF" w:rsidRDefault="00D442FF" w:rsidP="00D442FF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  от 24.12.2011 г. № 13/1</w:t>
      </w:r>
    </w:p>
    <w:p w:rsidR="00D442FF" w:rsidRDefault="00D442FF" w:rsidP="00D442FF">
      <w:pPr>
        <w:rPr>
          <w:sz w:val="28"/>
          <w:szCs w:val="28"/>
        </w:rPr>
      </w:pPr>
      <w:r>
        <w:rPr>
          <w:sz w:val="28"/>
          <w:szCs w:val="28"/>
        </w:rPr>
        <w:t xml:space="preserve">«О бюджете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</w:t>
      </w:r>
    </w:p>
    <w:p w:rsidR="00D442FF" w:rsidRDefault="00D442FF" w:rsidP="00D442FF">
      <w:pPr>
        <w:rPr>
          <w:sz w:val="28"/>
          <w:szCs w:val="28"/>
        </w:rPr>
      </w:pPr>
      <w:r>
        <w:rPr>
          <w:sz w:val="28"/>
          <w:szCs w:val="28"/>
        </w:rPr>
        <w:t xml:space="preserve">Дрожжановского муниципального района Республики </w:t>
      </w:r>
    </w:p>
    <w:p w:rsidR="00D442FF" w:rsidRDefault="00D442FF" w:rsidP="00D442FF">
      <w:pPr>
        <w:rPr>
          <w:sz w:val="28"/>
          <w:szCs w:val="28"/>
        </w:rPr>
      </w:pPr>
      <w:r>
        <w:rPr>
          <w:sz w:val="28"/>
          <w:szCs w:val="28"/>
        </w:rPr>
        <w:t xml:space="preserve">Татарстан на 2012 год  и на плановый период </w:t>
      </w:r>
    </w:p>
    <w:p w:rsidR="00D442FF" w:rsidRDefault="00D442FF" w:rsidP="00D442FF">
      <w:pPr>
        <w:rPr>
          <w:sz w:val="28"/>
          <w:szCs w:val="28"/>
        </w:rPr>
      </w:pPr>
      <w:r>
        <w:rPr>
          <w:sz w:val="28"/>
          <w:szCs w:val="28"/>
        </w:rPr>
        <w:t xml:space="preserve">2013 и 2014 годов»  </w:t>
      </w:r>
    </w:p>
    <w:p w:rsidR="00D442FF" w:rsidRDefault="00D442FF" w:rsidP="00D442FF">
      <w:pPr>
        <w:rPr>
          <w:sz w:val="28"/>
          <w:szCs w:val="28"/>
        </w:rPr>
      </w:pPr>
    </w:p>
    <w:p w:rsidR="00D442FF" w:rsidRDefault="00D442FF" w:rsidP="00D442FF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ab/>
        <w:t xml:space="preserve">  В соответствии с Бюджетным Кодексом Российской Федерации и Уставом 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учитывая протест прокурора Дрожжановского района от 25.01.2012г. № 2.1.7, </w:t>
      </w:r>
      <w:r>
        <w:rPr>
          <w:sz w:val="28"/>
          <w:szCs w:val="28"/>
          <w:lang w:val="tt-RU"/>
        </w:rPr>
        <w:t>Совет Большеаксинского сельского поселения  Дрожжановского муниципального района Республики Татарстан РЕШИЛ:</w:t>
      </w:r>
    </w:p>
    <w:p w:rsidR="00D442FF" w:rsidRDefault="00D442FF" w:rsidP="00D442FF">
      <w:pPr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    1.</w:t>
      </w:r>
      <w:r>
        <w:rPr>
          <w:sz w:val="28"/>
          <w:szCs w:val="28"/>
        </w:rPr>
        <w:t xml:space="preserve">Внести в решение Совета 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 от 24.12.2011 г. № 13/1«О бюджете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на 2012 год  и на плановый период 2013 и 2014 годов»  следующие изменения:</w:t>
      </w:r>
    </w:p>
    <w:p w:rsidR="00D442FF" w:rsidRDefault="00D442FF" w:rsidP="00D442FF">
      <w:pPr>
        <w:jc w:val="both"/>
        <w:rPr>
          <w:sz w:val="28"/>
          <w:szCs w:val="28"/>
        </w:rPr>
      </w:pPr>
      <w:r>
        <w:rPr>
          <w:sz w:val="28"/>
          <w:szCs w:val="28"/>
        </w:rPr>
        <w:t>1) в подпункте 2 пункта 2 статьи 1 в абзаце два</w:t>
      </w:r>
    </w:p>
    <w:p w:rsidR="00D442FF" w:rsidRDefault="00D442FF" w:rsidP="00D442FF">
      <w:pPr>
        <w:jc w:val="both"/>
        <w:rPr>
          <w:sz w:val="28"/>
          <w:szCs w:val="28"/>
        </w:rPr>
      </w:pPr>
      <w:r>
        <w:rPr>
          <w:sz w:val="28"/>
          <w:szCs w:val="28"/>
        </w:rPr>
        <w:t>-цифры «90,8» заменить цифрами «90,83»,</w:t>
      </w:r>
    </w:p>
    <w:p w:rsidR="00D442FF" w:rsidRDefault="00D442FF" w:rsidP="00D442FF">
      <w:pPr>
        <w:jc w:val="both"/>
        <w:rPr>
          <w:sz w:val="28"/>
          <w:szCs w:val="28"/>
        </w:rPr>
      </w:pPr>
      <w:r>
        <w:rPr>
          <w:sz w:val="28"/>
          <w:szCs w:val="28"/>
        </w:rPr>
        <w:t>-цифры «189,4» заменить цифрами «189,43»;</w:t>
      </w:r>
    </w:p>
    <w:p w:rsidR="00D442FF" w:rsidRDefault="00D442FF" w:rsidP="00D442FF">
      <w:pPr>
        <w:jc w:val="both"/>
        <w:rPr>
          <w:sz w:val="28"/>
          <w:szCs w:val="28"/>
        </w:rPr>
      </w:pPr>
      <w:r>
        <w:rPr>
          <w:sz w:val="28"/>
          <w:szCs w:val="28"/>
        </w:rPr>
        <w:t>2) таблицу 2 приложения 6 изложить в следующей редакции:</w:t>
      </w:r>
    </w:p>
    <w:p w:rsidR="00D442FF" w:rsidRDefault="00D442FF" w:rsidP="00D442FF">
      <w:pPr>
        <w:rPr>
          <w:bCs/>
        </w:rPr>
      </w:pPr>
    </w:p>
    <w:p w:rsidR="00D442FF" w:rsidRDefault="00D442FF" w:rsidP="00D442FF">
      <w:pPr>
        <w:jc w:val="right"/>
        <w:rPr>
          <w:b/>
          <w:bCs/>
        </w:rPr>
      </w:pPr>
      <w:r>
        <w:rPr>
          <w:bCs/>
        </w:rPr>
        <w:t xml:space="preserve">                                                                                                                                                                                      </w:t>
      </w:r>
      <w:r>
        <w:rPr>
          <w:b/>
          <w:bCs/>
        </w:rPr>
        <w:t>Таблица № 2</w:t>
      </w:r>
    </w:p>
    <w:p w:rsidR="00D442FF" w:rsidRDefault="00D442FF" w:rsidP="00D442FF">
      <w:pPr>
        <w:jc w:val="center"/>
      </w:pPr>
      <w:r>
        <w:rPr>
          <w:b/>
          <w:bCs/>
          <w:sz w:val="28"/>
        </w:rPr>
        <w:t>Ведомственная классификация расходов  бюджета</w:t>
      </w:r>
    </w:p>
    <w:p w:rsidR="00D442FF" w:rsidRDefault="00D442FF" w:rsidP="00D442FF">
      <w:pPr>
        <w:jc w:val="center"/>
      </w:pPr>
      <w:proofErr w:type="spellStart"/>
      <w:r>
        <w:rPr>
          <w:b/>
          <w:bCs/>
          <w:sz w:val="28"/>
        </w:rPr>
        <w:t>Большеаксинского</w:t>
      </w:r>
      <w:proofErr w:type="spellEnd"/>
      <w:r>
        <w:rPr>
          <w:b/>
          <w:bCs/>
          <w:sz w:val="28"/>
        </w:rPr>
        <w:t xml:space="preserve"> с</w:t>
      </w:r>
      <w:r>
        <w:rPr>
          <w:b/>
          <w:sz w:val="28"/>
        </w:rPr>
        <w:t xml:space="preserve">ельского поселения </w:t>
      </w:r>
      <w:r>
        <w:rPr>
          <w:b/>
          <w:bCs/>
          <w:sz w:val="28"/>
        </w:rPr>
        <w:t xml:space="preserve"> Дрожжановского муниципального района Республики Татарстан на плановый период  2013-2014 годы</w:t>
      </w:r>
    </w:p>
    <w:p w:rsidR="00D442FF" w:rsidRDefault="00D442FF" w:rsidP="00D442FF">
      <w:pPr>
        <w:jc w:val="both"/>
      </w:pPr>
      <w:r>
        <w:t xml:space="preserve">                                                                                                                                                         (тыс. рублей)</w:t>
      </w:r>
    </w:p>
    <w:tbl>
      <w:tblPr>
        <w:tblW w:w="1147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5"/>
        <w:gridCol w:w="709"/>
        <w:gridCol w:w="567"/>
        <w:gridCol w:w="709"/>
        <w:gridCol w:w="992"/>
        <w:gridCol w:w="850"/>
        <w:gridCol w:w="993"/>
        <w:gridCol w:w="1690"/>
      </w:tblGrid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</w:t>
            </w:r>
          </w:p>
          <w:p w:rsidR="00D442FF" w:rsidRDefault="00D442F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          Наименование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Ве</w:t>
            </w:r>
            <w:proofErr w:type="spellEnd"/>
            <w:r>
              <w:rPr>
                <w:lang w:eastAsia="en-US"/>
              </w:rPr>
              <w:t>-</w:t>
            </w:r>
          </w:p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дом-</w:t>
            </w:r>
          </w:p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ство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ПР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2013 год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2014</w:t>
            </w:r>
          </w:p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год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850,59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844,93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Функционирование высшего должностного лица </w:t>
            </w:r>
            <w:r>
              <w:rPr>
                <w:lang w:eastAsia="en-US"/>
              </w:rPr>
              <w:lastRenderedPageBreak/>
              <w:t>субъекта Российской Федерации и органа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287,63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280,25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0020300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287,63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280,25</w:t>
            </w:r>
          </w:p>
        </w:tc>
      </w:tr>
      <w:tr w:rsidR="00D442FF" w:rsidTr="00D442FF">
        <w:trPr>
          <w:trHeight w:val="108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Функционирование правительства РФ,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362,50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359,58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Выполнение функций  органами местного самоуправления</w:t>
            </w:r>
            <w:r>
              <w:rPr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0020400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362,50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359,58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200,46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205,10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подведомственных учреждений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0029900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pStyle w:val="ConsPlusNonformat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192,66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pStyle w:val="ConsPlusNonformat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197,31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Выполнение функций бюджетными учреждениями</w:t>
            </w:r>
            <w:r>
              <w:rPr>
                <w:lang w:eastAsia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0029900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pStyle w:val="ConsPlusNonformat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192,66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pStyle w:val="ConsPlusNonformat"/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197,31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Государственная регистрация актов гражданского состояния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0013800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pStyle w:val="a5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pStyle w:val="a5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7,79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Выполнение функций бюджетными учреждениями</w:t>
            </w:r>
            <w:r>
              <w:rPr>
                <w:lang w:eastAsia="en-US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0013800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pStyle w:val="a5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7,8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pStyle w:val="a5"/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7,79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proofErr w:type="spellStart"/>
            <w:r>
              <w:rPr>
                <w:b/>
                <w:color w:val="000000"/>
                <w:lang w:val="en-US" w:eastAsia="en-US"/>
              </w:rPr>
              <w:t>Мобилизационная</w:t>
            </w:r>
            <w:proofErr w:type="spellEnd"/>
            <w:r>
              <w:rPr>
                <w:b/>
                <w:color w:val="000000"/>
                <w:lang w:val="en-US" w:eastAsia="en-US"/>
              </w:rPr>
              <w:t xml:space="preserve">  и </w:t>
            </w:r>
            <w:proofErr w:type="spellStart"/>
            <w:r>
              <w:rPr>
                <w:b/>
                <w:color w:val="000000"/>
                <w:lang w:val="en-US" w:eastAsia="en-US"/>
              </w:rPr>
              <w:t>вневойсковая</w:t>
            </w:r>
            <w:proofErr w:type="spellEnd"/>
            <w:r>
              <w:rPr>
                <w:b/>
                <w:color w:val="000000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color w:val="000000"/>
                <w:lang w:val="en-US" w:eastAsia="en-US"/>
              </w:rPr>
              <w:t>подготовка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2FF" w:rsidRDefault="00D442FF">
            <w:pPr>
              <w:spacing w:line="276" w:lineRule="auto"/>
              <w:jc w:val="both"/>
              <w:rPr>
                <w:b/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pStyle w:val="a5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80,44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pStyle w:val="a5"/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80,56</w:t>
            </w:r>
          </w:p>
        </w:tc>
      </w:tr>
      <w:tr w:rsidR="00D442FF" w:rsidTr="00D442FF">
        <w:trPr>
          <w:trHeight w:val="7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color w:val="000000"/>
                <w:lang w:eastAsia="en-US"/>
              </w:rPr>
              <w:t>Осуществление первичного воинского учета на территориях, где отсутствуют военные комиссариаты</w:t>
            </w:r>
            <w:r>
              <w:rPr>
                <w:bCs/>
                <w:lang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0013600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80,44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80,56</w:t>
            </w:r>
          </w:p>
        </w:tc>
      </w:tr>
      <w:tr w:rsidR="00D442FF" w:rsidTr="00D442FF">
        <w:trPr>
          <w:trHeight w:val="50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655,20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667,95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655,20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667,95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0029500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48,07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46,84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0029500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48,07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46,84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pStyle w:val="a3"/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Уличное освещение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6000100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468,00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465,50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pStyle w:val="a3"/>
              <w:spacing w:line="276" w:lineRule="auto"/>
              <w:jc w:val="both"/>
              <w:rPr>
                <w:sz w:val="24"/>
                <w:lang w:eastAsia="en-US"/>
              </w:rPr>
            </w:pPr>
            <w:r>
              <w:rPr>
                <w:color w:val="000000"/>
                <w:sz w:val="24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6000100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468,00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465,50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6000500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139,13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155,61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6000500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139,13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155,61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b/>
                <w:lang w:eastAsia="en-US"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1956,34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2005,73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Культура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1956,34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2005,73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0029500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146,25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142,50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Уплата налога на имущество организаций и земельного налога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0029500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146,25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142,50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Дома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4409900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437,19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447,73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Обеспечение деятельности </w:t>
            </w:r>
            <w:proofErr w:type="gramStart"/>
            <w:r>
              <w:rPr>
                <w:lang w:eastAsia="en-US"/>
              </w:rPr>
              <w:t>подведомствен</w:t>
            </w:r>
            <w:proofErr w:type="gramEnd"/>
            <w:r>
              <w:rPr>
                <w:lang w:eastAsia="en-US"/>
              </w:rPr>
              <w:t>-</w:t>
            </w:r>
          </w:p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ных</w:t>
            </w:r>
            <w:proofErr w:type="spellEnd"/>
            <w:r>
              <w:rPr>
                <w:lang w:eastAsia="en-US"/>
              </w:rPr>
              <w:t xml:space="preserve">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4409900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437,19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447,73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Прочие  межбюджетные трансферты, передаваемые бюджетам муниципальных районов 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5210600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1372,90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1415,50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Межбюджетные субсидии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5210600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017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1372,90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1415,50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90,83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189,43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lastRenderedPageBreak/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90,83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189,43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9990000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90,83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189,43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Условно утвержденные расходы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904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9990000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999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90,83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189,43</w:t>
            </w:r>
          </w:p>
        </w:tc>
      </w:tr>
      <w:tr w:rsidR="00D442FF" w:rsidTr="00D442FF"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2FF" w:rsidRDefault="00D442FF">
            <w:pPr>
              <w:spacing w:line="276" w:lineRule="auto"/>
              <w:jc w:val="both"/>
              <w:rPr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3633,40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3788,60</w:t>
            </w:r>
          </w:p>
        </w:tc>
      </w:tr>
    </w:tbl>
    <w:p w:rsidR="00D442FF" w:rsidRDefault="00D442FF" w:rsidP="00D442FF">
      <w:pPr>
        <w:ind w:left="-1080"/>
        <w:jc w:val="both"/>
        <w:rPr>
          <w:sz w:val="28"/>
        </w:rPr>
      </w:pPr>
      <w:r>
        <w:rPr>
          <w:sz w:val="28"/>
        </w:rPr>
        <w:t xml:space="preserve"> </w:t>
      </w:r>
    </w:p>
    <w:p w:rsidR="00D442FF" w:rsidRDefault="00D442FF" w:rsidP="00D442FF">
      <w:pPr>
        <w:ind w:left="-1080"/>
        <w:jc w:val="both"/>
        <w:rPr>
          <w:sz w:val="28"/>
        </w:rPr>
      </w:pPr>
      <w:r>
        <w:rPr>
          <w:sz w:val="28"/>
        </w:rPr>
        <w:t xml:space="preserve">     3)пункт 3 статьи 2 изложить в следующей редакции:</w:t>
      </w:r>
    </w:p>
    <w:p w:rsidR="00D442FF" w:rsidRDefault="00D442FF" w:rsidP="00D442FF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proofErr w:type="gramStart"/>
      <w:r>
        <w:rPr>
          <w:sz w:val="28"/>
          <w:szCs w:val="28"/>
        </w:rPr>
        <w:t>Установить</w:t>
      </w:r>
      <w:proofErr w:type="gramEnd"/>
      <w:r>
        <w:rPr>
          <w:sz w:val="28"/>
          <w:szCs w:val="28"/>
        </w:rPr>
        <w:t xml:space="preserve"> что муниципальное заимствование и муниципальное </w:t>
      </w:r>
      <w:proofErr w:type="spellStart"/>
      <w:r>
        <w:rPr>
          <w:sz w:val="28"/>
          <w:szCs w:val="28"/>
        </w:rPr>
        <w:t>гарантие</w:t>
      </w:r>
      <w:proofErr w:type="spellEnd"/>
      <w:r>
        <w:rPr>
          <w:sz w:val="28"/>
          <w:szCs w:val="28"/>
        </w:rPr>
        <w:t xml:space="preserve"> из Бюджета </w:t>
      </w:r>
      <w:proofErr w:type="spellStart"/>
      <w:r>
        <w:rPr>
          <w:sz w:val="28"/>
          <w:szCs w:val="28"/>
        </w:rPr>
        <w:t>Большеаксинского</w:t>
      </w:r>
      <w:proofErr w:type="spellEnd"/>
      <w:r>
        <w:rPr>
          <w:sz w:val="28"/>
          <w:szCs w:val="28"/>
        </w:rPr>
        <w:t xml:space="preserve"> сельского поселения Дрожжановского муниципального района Республики Татарстан на 2012 год и на  плановый период 2013 и 2014 годов не планируется.»;</w:t>
      </w:r>
    </w:p>
    <w:p w:rsidR="00D442FF" w:rsidRDefault="00D442FF" w:rsidP="00D442FF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4)статью 2 дополнить пунктом 4 следующего содержания:</w:t>
      </w:r>
    </w:p>
    <w:p w:rsidR="00D442FF" w:rsidRDefault="00D442FF" w:rsidP="00D442FF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«4. Установить что связи  с отсутствием муниципального долга расходы на его обслуживание не предусмотрено</w:t>
      </w:r>
      <w:proofErr w:type="gramStart"/>
      <w:r>
        <w:rPr>
          <w:sz w:val="28"/>
          <w:szCs w:val="28"/>
        </w:rPr>
        <w:t>.»;</w:t>
      </w:r>
    </w:p>
    <w:p w:rsidR="00D442FF" w:rsidRDefault="00D442FF" w:rsidP="00D442FF">
      <w:pPr>
        <w:spacing w:line="288" w:lineRule="auto"/>
        <w:ind w:firstLine="540"/>
        <w:jc w:val="both"/>
        <w:rPr>
          <w:sz w:val="28"/>
          <w:szCs w:val="28"/>
        </w:rPr>
      </w:pPr>
      <w:proofErr w:type="gramEnd"/>
      <w:r>
        <w:rPr>
          <w:sz w:val="28"/>
          <w:szCs w:val="28"/>
        </w:rPr>
        <w:t>5) в статье 3 слова «приложению 3» заменить словами «приложению 2»;</w:t>
      </w:r>
    </w:p>
    <w:p w:rsidR="00D442FF" w:rsidRDefault="00D442FF" w:rsidP="00D442FF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6)  в статье 4 слова «приложению 8» заменить словами «приложению 7»;</w:t>
      </w:r>
    </w:p>
    <w:p w:rsidR="00D442FF" w:rsidRDefault="00D442FF" w:rsidP="00D442FF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7) в пункте 1 статьи 5 слова «приложению 3» заменить словами «приложению 3»;</w:t>
      </w:r>
    </w:p>
    <w:p w:rsidR="00D442FF" w:rsidRDefault="00D442FF" w:rsidP="00D442FF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8) в пункте 2 статьи 5 слова «приложению 5» заменить словами «приложению 4»;</w:t>
      </w:r>
    </w:p>
    <w:p w:rsidR="00D442FF" w:rsidRDefault="00D442FF" w:rsidP="00D442FF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9) в пункте 1 статьи 6 слова «приложению 6» заменить словами «приложению 5»;</w:t>
      </w:r>
    </w:p>
    <w:p w:rsidR="00D442FF" w:rsidRDefault="00D442FF" w:rsidP="00D442FF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10) в пункте 2 статьи 6 слова «приложению 7» заменить словами «приложению 6»;</w:t>
      </w:r>
    </w:p>
    <w:p w:rsidR="00D442FF" w:rsidRDefault="00D442FF" w:rsidP="00D442FF">
      <w:pPr>
        <w:spacing w:line="288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11) таблицы 1,2 приложения 2 изложить в следующей редакции:</w:t>
      </w:r>
    </w:p>
    <w:p w:rsidR="00D442FF" w:rsidRDefault="00D442FF" w:rsidP="00D442FF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D442FF" w:rsidRDefault="00D442FF" w:rsidP="00D442FF">
      <w:pPr>
        <w:rPr>
          <w:snapToGrid w:val="0"/>
          <w:sz w:val="28"/>
          <w:szCs w:val="28"/>
        </w:rPr>
      </w:pPr>
    </w:p>
    <w:p w:rsidR="00D442FF" w:rsidRDefault="00D442FF" w:rsidP="00D442FF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Поступление доходов в бюджет </w:t>
      </w:r>
      <w:proofErr w:type="spellStart"/>
      <w:r>
        <w:rPr>
          <w:snapToGrid w:val="0"/>
          <w:sz w:val="28"/>
          <w:szCs w:val="28"/>
        </w:rPr>
        <w:t>Большеаксинского</w:t>
      </w:r>
      <w:proofErr w:type="spellEnd"/>
      <w:r>
        <w:rPr>
          <w:snapToGrid w:val="0"/>
          <w:sz w:val="28"/>
          <w:szCs w:val="28"/>
        </w:rPr>
        <w:t xml:space="preserve"> сельского поселения</w:t>
      </w:r>
    </w:p>
    <w:p w:rsidR="00D442FF" w:rsidRDefault="00D442FF" w:rsidP="00D442FF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Дрожжановского муниципального района Республики Татарстан на 2012 год</w:t>
      </w:r>
    </w:p>
    <w:p w:rsidR="00D442FF" w:rsidRDefault="00D442FF" w:rsidP="00D442FF">
      <w:pPr>
        <w:rPr>
          <w:snapToGrid w:val="0"/>
          <w:sz w:val="24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     </w:t>
      </w:r>
      <w:r>
        <w:rPr>
          <w:snapToGrid w:val="0"/>
          <w:sz w:val="24"/>
        </w:rPr>
        <w:t>(тыс.  руб.)</w:t>
      </w:r>
    </w:p>
    <w:tbl>
      <w:tblPr>
        <w:tblW w:w="10290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68"/>
        <w:gridCol w:w="3056"/>
        <w:gridCol w:w="1566"/>
      </w:tblGrid>
      <w:tr w:rsidR="00D442FF" w:rsidTr="00D442FF">
        <w:trPr>
          <w:cantSplit/>
          <w:trHeight w:val="356"/>
          <w:tblHeader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Наименование </w:t>
            </w:r>
          </w:p>
        </w:tc>
        <w:tc>
          <w:tcPr>
            <w:tcW w:w="30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Код дохода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right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Сумма на год</w:t>
            </w:r>
          </w:p>
        </w:tc>
      </w:tr>
      <w:tr w:rsidR="00D442FF" w:rsidTr="00D442FF">
        <w:trPr>
          <w:trHeight w:val="257"/>
          <w:tblHeader/>
        </w:trPr>
        <w:tc>
          <w:tcPr>
            <w:tcW w:w="5670" w:type="dxa"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</w:p>
        </w:tc>
        <w:tc>
          <w:tcPr>
            <w:tcW w:w="3057" w:type="dxa"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</w:p>
        </w:tc>
        <w:tc>
          <w:tcPr>
            <w:tcW w:w="1566" w:type="dxa"/>
          </w:tcPr>
          <w:p w:rsidR="00D442FF" w:rsidRDefault="00D442FF">
            <w:pPr>
              <w:spacing w:line="276" w:lineRule="auto"/>
              <w:jc w:val="right"/>
              <w:rPr>
                <w:snapToGrid w:val="0"/>
                <w:sz w:val="24"/>
                <w:lang w:eastAsia="en-US"/>
              </w:rPr>
            </w:pPr>
          </w:p>
        </w:tc>
      </w:tr>
      <w:tr w:rsidR="00D442FF" w:rsidTr="00D442FF">
        <w:trPr>
          <w:trHeight w:val="520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ДОХОДЫ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1 00 00000 00 0000 000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799,1</w:t>
            </w:r>
          </w:p>
        </w:tc>
      </w:tr>
      <w:tr w:rsidR="00D442FF" w:rsidTr="00D442FF">
        <w:trPr>
          <w:trHeight w:val="571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НАЛОГИ НА ПРИБЫЛЬ, ДОХОДЫ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1 01 00000 00 0000 000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154</w:t>
            </w:r>
          </w:p>
        </w:tc>
      </w:tr>
      <w:tr w:rsidR="00D442FF" w:rsidTr="00D442FF">
        <w:trPr>
          <w:trHeight w:val="378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Налог на доходы физических лиц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1 01 02000 01 0000 110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154</w:t>
            </w:r>
          </w:p>
        </w:tc>
      </w:tr>
      <w:tr w:rsidR="00D442FF" w:rsidTr="00D442FF">
        <w:trPr>
          <w:trHeight w:val="378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НАЛОГИ НА СОВОКУПНЫЙ ДОХОД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1 05 00000 00 0000 000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0,9</w:t>
            </w:r>
          </w:p>
        </w:tc>
      </w:tr>
      <w:tr w:rsidR="00D442FF" w:rsidTr="00D442FF">
        <w:trPr>
          <w:trHeight w:val="378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1 05 03000 01 0000 110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0,9</w:t>
            </w:r>
          </w:p>
        </w:tc>
      </w:tr>
      <w:tr w:rsidR="00D442FF" w:rsidTr="00D442FF">
        <w:trPr>
          <w:trHeight w:val="278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НАЛОГИ НА ИМУЩЕСТВО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1 06 00000 00 0000 000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567</w:t>
            </w:r>
          </w:p>
        </w:tc>
      </w:tr>
      <w:tr w:rsidR="00D442FF" w:rsidTr="00D442FF">
        <w:trPr>
          <w:trHeight w:val="272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1 06 01000 00 0000 110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88</w:t>
            </w:r>
          </w:p>
        </w:tc>
      </w:tr>
      <w:tr w:rsidR="00D442FF" w:rsidTr="00D442FF">
        <w:trPr>
          <w:trHeight w:val="272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Налог на имущество физических лиц, взимаемый по </w:t>
            </w:r>
            <w:r>
              <w:rPr>
                <w:snapToGrid w:val="0"/>
                <w:sz w:val="24"/>
                <w:lang w:eastAsia="en-US"/>
              </w:rPr>
              <w:lastRenderedPageBreak/>
              <w:t>ставкам, применяемым к объектам налогообложения, расположенным в границах поселений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lastRenderedPageBreak/>
              <w:t>1 06 01030 10 0000 110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88</w:t>
            </w:r>
          </w:p>
        </w:tc>
      </w:tr>
      <w:tr w:rsidR="00D442FF" w:rsidTr="00D442FF">
        <w:trPr>
          <w:trHeight w:val="336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lastRenderedPageBreak/>
              <w:t>Земельный налог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1 06 06000 00 0000 110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479</w:t>
            </w:r>
          </w:p>
        </w:tc>
      </w:tr>
      <w:tr w:rsidR="00D442FF" w:rsidTr="00D442FF">
        <w:trPr>
          <w:trHeight w:val="336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Земельный налог, взимаемый по ставкам, установленным подпунктом 1 пункта 1 статьи 394 Налогового кодекса Российской Федерации  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1 06 06010 00 0000 110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314 </w:t>
            </w:r>
          </w:p>
        </w:tc>
      </w:tr>
      <w:tr w:rsidR="00D442FF" w:rsidTr="00D442FF">
        <w:trPr>
          <w:trHeight w:val="336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Земельный налог, взимаемый по ставкам, установленным в соответствии с подпунктом  1 пункта 1 статьи 394 Налогового кодекса Российской Федерации и применяемым к объектам налогообложения, расположенным границах поселений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1 06 06013 10 0000 110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314</w:t>
            </w:r>
          </w:p>
        </w:tc>
      </w:tr>
      <w:tr w:rsidR="00D442FF" w:rsidTr="00D442FF">
        <w:trPr>
          <w:trHeight w:val="336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Земельный налог, взимаемый по ставкам, установленным подпунктом 2 пункта 1 статьи 394 Налогового кодекса Российской Федерации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1 06 06020 00 0000 110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165 </w:t>
            </w:r>
          </w:p>
        </w:tc>
      </w:tr>
      <w:tr w:rsidR="00D442FF" w:rsidTr="00D442FF">
        <w:trPr>
          <w:trHeight w:val="336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границах поселений 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1 06 06023 10 0000 110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165</w:t>
            </w:r>
          </w:p>
        </w:tc>
      </w:tr>
      <w:tr w:rsidR="00D442FF" w:rsidTr="00D442FF">
        <w:trPr>
          <w:trHeight w:val="336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Государственная пошлина за совершение нотариальных действий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1 08 0400 01 0000 110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9</w:t>
            </w:r>
          </w:p>
        </w:tc>
      </w:tr>
      <w:tr w:rsidR="00D442FF" w:rsidTr="00D442FF">
        <w:trPr>
          <w:trHeight w:val="336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1 08 04020 01 0000 110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9</w:t>
            </w:r>
          </w:p>
        </w:tc>
      </w:tr>
      <w:tr w:rsidR="00D442FF" w:rsidTr="00D442FF">
        <w:trPr>
          <w:trHeight w:val="279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1 11 00000 00 0000 000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 xml:space="preserve">13,7 </w:t>
            </w:r>
          </w:p>
        </w:tc>
      </w:tr>
      <w:tr w:rsidR="00D442FF" w:rsidTr="00D442FF">
        <w:trPr>
          <w:trHeight w:val="575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Доходы, получаемые в виде </w:t>
            </w:r>
            <w:proofErr w:type="gramStart"/>
            <w:r>
              <w:rPr>
                <w:snapToGrid w:val="0"/>
                <w:sz w:val="24"/>
                <w:lang w:eastAsia="en-US"/>
              </w:rPr>
              <w:t>арендной</w:t>
            </w:r>
            <w:proofErr w:type="gramEnd"/>
            <w:r>
              <w:rPr>
                <w:snapToGrid w:val="0"/>
                <w:sz w:val="24"/>
                <w:lang w:eastAsia="en-US"/>
              </w:rPr>
              <w:t xml:space="preserve">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предприятий) 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1 11 05000 00 0000 120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13,7</w:t>
            </w:r>
          </w:p>
        </w:tc>
      </w:tr>
      <w:tr w:rsidR="00D442FF" w:rsidTr="00D442FF">
        <w:trPr>
          <w:trHeight w:val="350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</w:t>
            </w:r>
            <w:r>
              <w:rPr>
                <w:snapToGrid w:val="0"/>
                <w:sz w:val="24"/>
                <w:lang w:eastAsia="en-US"/>
              </w:rPr>
              <w:lastRenderedPageBreak/>
              <w:t>земельных участков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lastRenderedPageBreak/>
              <w:t>1 11 05013 10 0000 120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13,7</w:t>
            </w:r>
          </w:p>
        </w:tc>
      </w:tr>
      <w:tr w:rsidR="00D442FF" w:rsidTr="00D442FF">
        <w:trPr>
          <w:trHeight w:val="350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lastRenderedPageBreak/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 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1 11 05030 00 0000 120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22</w:t>
            </w:r>
          </w:p>
        </w:tc>
      </w:tr>
      <w:tr w:rsidR="00D442FF" w:rsidTr="00D442FF">
        <w:trPr>
          <w:trHeight w:val="350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1 11 05035 10 0000 120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22</w:t>
            </w:r>
          </w:p>
        </w:tc>
      </w:tr>
      <w:tr w:rsidR="00D442FF" w:rsidTr="00D442FF">
        <w:trPr>
          <w:trHeight w:val="350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1 14 00000 00 0000 000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 xml:space="preserve"> 32,5</w:t>
            </w:r>
          </w:p>
        </w:tc>
      </w:tr>
      <w:tr w:rsidR="00D442FF" w:rsidTr="00D442FF">
        <w:trPr>
          <w:trHeight w:val="350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1 14 06000 00 0000 430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2,5</w:t>
            </w:r>
          </w:p>
        </w:tc>
      </w:tr>
      <w:tr w:rsidR="00D442FF" w:rsidTr="00D442FF">
        <w:trPr>
          <w:trHeight w:val="350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Доходы от продажи земельных участков, 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1 14 06014 10 0000 430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2,5</w:t>
            </w:r>
          </w:p>
        </w:tc>
      </w:tr>
      <w:tr w:rsidR="00D442FF" w:rsidTr="00D442FF">
        <w:trPr>
          <w:trHeight w:val="350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</w:t>
            </w:r>
            <w:r>
              <w:rPr>
                <w:sz w:val="24"/>
                <w:lang w:eastAsia="en-US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1 14 02053 10 0000 440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30</w:t>
            </w:r>
          </w:p>
        </w:tc>
      </w:tr>
      <w:tr w:rsidR="00D442FF" w:rsidTr="00D442FF">
        <w:trPr>
          <w:trHeight w:val="350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ПРОЧИЕ НЕНАЛОГОВЫЕ ДОХОДЫ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1 17 00000 00 0000 000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0</w:t>
            </w:r>
          </w:p>
        </w:tc>
      </w:tr>
      <w:tr w:rsidR="00D442FF" w:rsidTr="00D442FF">
        <w:trPr>
          <w:trHeight w:val="350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Прочие неналоговые доходы бюджетов поселений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1 17 05050 10 0000 180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0</w:t>
            </w:r>
          </w:p>
        </w:tc>
      </w:tr>
      <w:tr w:rsidR="00D442FF" w:rsidTr="00D442FF">
        <w:trPr>
          <w:trHeight w:val="92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БЕЗВОЗМЕЗДНЫЕ ПОСТУПЛЕНИЯ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2 00 00000 00 0000 000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2545,5</w:t>
            </w:r>
          </w:p>
        </w:tc>
      </w:tr>
      <w:tr w:rsidR="00D442FF" w:rsidTr="00D442FF">
        <w:trPr>
          <w:trHeight w:val="92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2 02 00000 00 0000 000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2545,5</w:t>
            </w:r>
          </w:p>
        </w:tc>
      </w:tr>
      <w:tr w:rsidR="00D442FF" w:rsidTr="00D442FF">
        <w:trPr>
          <w:trHeight w:val="92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Дотации  бюджетам субъектов Российской Федерации и муниципальных образований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2 02 01000 00 0000 151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2458,5</w:t>
            </w:r>
          </w:p>
        </w:tc>
      </w:tr>
      <w:tr w:rsidR="00D442FF" w:rsidTr="00D442FF">
        <w:trPr>
          <w:trHeight w:val="92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Дотации на выравнивание бюджетной обеспеченности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2 02 01001 00 0000 151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1753,5</w:t>
            </w:r>
          </w:p>
        </w:tc>
      </w:tr>
      <w:tr w:rsidR="00D442FF" w:rsidTr="00D442FF">
        <w:trPr>
          <w:trHeight w:val="92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2 02 01001 10 0000 151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1753,5</w:t>
            </w:r>
          </w:p>
        </w:tc>
      </w:tr>
      <w:tr w:rsidR="00D442FF" w:rsidTr="00D442FF">
        <w:trPr>
          <w:trHeight w:val="92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2 02 01003 00 0000 151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705</w:t>
            </w:r>
          </w:p>
        </w:tc>
      </w:tr>
      <w:tr w:rsidR="00D442FF" w:rsidTr="00D442FF">
        <w:trPr>
          <w:trHeight w:val="92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Дотации бюджетам поселений на поддержку мер по </w:t>
            </w:r>
            <w:r>
              <w:rPr>
                <w:sz w:val="24"/>
                <w:lang w:eastAsia="en-US"/>
              </w:rPr>
              <w:lastRenderedPageBreak/>
              <w:t>обеспечению сбалансированности бюджетов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lastRenderedPageBreak/>
              <w:t>2 02 01003 10 0000 151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705</w:t>
            </w:r>
          </w:p>
        </w:tc>
      </w:tr>
      <w:tr w:rsidR="00D442FF" w:rsidTr="00D442FF">
        <w:trPr>
          <w:trHeight w:val="92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lastRenderedPageBreak/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2 02 03003 10 0000 151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7,6</w:t>
            </w:r>
          </w:p>
        </w:tc>
      </w:tr>
      <w:tr w:rsidR="00D442FF" w:rsidTr="00D442FF">
        <w:trPr>
          <w:trHeight w:val="92"/>
        </w:trPr>
        <w:tc>
          <w:tcPr>
            <w:tcW w:w="5670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Субвенции бюджетам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3057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2 02 03015 10 0000 151</w:t>
            </w: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79,4</w:t>
            </w:r>
          </w:p>
        </w:tc>
      </w:tr>
      <w:tr w:rsidR="00D442FF" w:rsidTr="00D442FF">
        <w:trPr>
          <w:trHeight w:val="92"/>
        </w:trPr>
        <w:tc>
          <w:tcPr>
            <w:tcW w:w="5670" w:type="dxa"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</w:p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ВСЕГО ДОХОДОВ</w:t>
            </w:r>
          </w:p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</w:p>
        </w:tc>
        <w:tc>
          <w:tcPr>
            <w:tcW w:w="3057" w:type="dxa"/>
            <w:vAlign w:val="center"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</w:p>
        </w:tc>
        <w:tc>
          <w:tcPr>
            <w:tcW w:w="1566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3344,6</w:t>
            </w:r>
          </w:p>
        </w:tc>
      </w:tr>
    </w:tbl>
    <w:p w:rsidR="00D442FF" w:rsidRDefault="00D442FF" w:rsidP="00D442FF">
      <w:pPr>
        <w:jc w:val="both"/>
        <w:rPr>
          <w:sz w:val="28"/>
          <w:szCs w:val="28"/>
        </w:rPr>
      </w:pPr>
    </w:p>
    <w:p w:rsidR="00D442FF" w:rsidRDefault="00D442FF" w:rsidP="00D442FF">
      <w:pPr>
        <w:jc w:val="both"/>
        <w:rPr>
          <w:sz w:val="28"/>
          <w:szCs w:val="28"/>
        </w:rPr>
      </w:pPr>
    </w:p>
    <w:p w:rsidR="00D442FF" w:rsidRDefault="00D442FF" w:rsidP="00D442FF">
      <w:pPr>
        <w:jc w:val="both"/>
        <w:rPr>
          <w:sz w:val="28"/>
          <w:szCs w:val="28"/>
        </w:rPr>
      </w:pPr>
    </w:p>
    <w:p w:rsidR="00D442FF" w:rsidRDefault="00D442FF" w:rsidP="00D442FF">
      <w:pPr>
        <w:jc w:val="right"/>
        <w:rPr>
          <w:snapToGrid w:val="0"/>
          <w:sz w:val="28"/>
          <w:szCs w:val="28"/>
        </w:rPr>
      </w:pPr>
    </w:p>
    <w:p w:rsidR="00D442FF" w:rsidRDefault="00D442FF" w:rsidP="00D442FF">
      <w:pPr>
        <w:jc w:val="right"/>
        <w:rPr>
          <w:snapToGrid w:val="0"/>
          <w:sz w:val="28"/>
          <w:szCs w:val="28"/>
        </w:rPr>
      </w:pPr>
    </w:p>
    <w:p w:rsidR="00D442FF" w:rsidRDefault="00D442FF" w:rsidP="00D442FF">
      <w:pPr>
        <w:jc w:val="right"/>
        <w:rPr>
          <w:snapToGrid w:val="0"/>
          <w:sz w:val="28"/>
          <w:szCs w:val="28"/>
        </w:rPr>
      </w:pPr>
    </w:p>
    <w:p w:rsidR="00D442FF" w:rsidRDefault="00D442FF" w:rsidP="00D442FF">
      <w:pPr>
        <w:jc w:val="right"/>
        <w:rPr>
          <w:snapToGrid w:val="0"/>
          <w:sz w:val="28"/>
          <w:szCs w:val="28"/>
        </w:rPr>
      </w:pPr>
    </w:p>
    <w:p w:rsidR="00D442FF" w:rsidRDefault="00D442FF" w:rsidP="00D442FF">
      <w:pPr>
        <w:jc w:val="right"/>
        <w:rPr>
          <w:snapToGrid w:val="0"/>
          <w:sz w:val="28"/>
          <w:szCs w:val="28"/>
        </w:rPr>
      </w:pPr>
    </w:p>
    <w:p w:rsidR="00D442FF" w:rsidRDefault="00D442FF" w:rsidP="00D442FF">
      <w:pPr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D442FF" w:rsidRDefault="00D442FF" w:rsidP="00D442FF">
      <w:pPr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Таблица №2</w:t>
      </w:r>
    </w:p>
    <w:p w:rsidR="00D442FF" w:rsidRDefault="00D442FF" w:rsidP="00D442FF">
      <w:pPr>
        <w:rPr>
          <w:snapToGrid w:val="0"/>
          <w:sz w:val="28"/>
          <w:szCs w:val="28"/>
        </w:rPr>
      </w:pPr>
    </w:p>
    <w:p w:rsidR="00D442FF" w:rsidRDefault="00D442FF" w:rsidP="00D442FF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Поступление доходов в бюджет </w:t>
      </w:r>
      <w:proofErr w:type="spellStart"/>
      <w:r>
        <w:rPr>
          <w:snapToGrid w:val="0"/>
          <w:sz w:val="28"/>
          <w:szCs w:val="28"/>
        </w:rPr>
        <w:t>Большеаксинского</w:t>
      </w:r>
      <w:proofErr w:type="spellEnd"/>
      <w:r>
        <w:rPr>
          <w:snapToGrid w:val="0"/>
          <w:sz w:val="28"/>
          <w:szCs w:val="28"/>
        </w:rPr>
        <w:t xml:space="preserve"> сельского поселения</w:t>
      </w:r>
    </w:p>
    <w:p w:rsidR="00D442FF" w:rsidRDefault="00D442FF" w:rsidP="00D442FF">
      <w:pPr>
        <w:jc w:val="center"/>
        <w:rPr>
          <w:bCs/>
          <w:sz w:val="28"/>
          <w:szCs w:val="28"/>
        </w:rPr>
      </w:pPr>
      <w:r>
        <w:rPr>
          <w:snapToGrid w:val="0"/>
          <w:sz w:val="28"/>
          <w:szCs w:val="28"/>
        </w:rPr>
        <w:t xml:space="preserve">Дрожжановского муниципального района </w:t>
      </w:r>
      <w:r>
        <w:rPr>
          <w:bCs/>
          <w:sz w:val="28"/>
          <w:szCs w:val="28"/>
        </w:rPr>
        <w:t>Республики Татарстан</w:t>
      </w:r>
    </w:p>
    <w:p w:rsidR="00D442FF" w:rsidRDefault="00D442FF" w:rsidP="00D442FF">
      <w:pPr>
        <w:jc w:val="center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 плановый период 2013 и 2014  годы</w:t>
      </w:r>
    </w:p>
    <w:p w:rsidR="00D442FF" w:rsidRDefault="00D442FF" w:rsidP="00D442FF">
      <w:pPr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       </w:t>
      </w:r>
    </w:p>
    <w:p w:rsidR="00D442FF" w:rsidRDefault="00D442FF" w:rsidP="00D442FF">
      <w:pPr>
        <w:rPr>
          <w:snapToGrid w:val="0"/>
          <w:sz w:val="24"/>
        </w:rPr>
      </w:pPr>
      <w:r>
        <w:rPr>
          <w:snapToGrid w:val="0"/>
          <w:sz w:val="24"/>
        </w:rPr>
        <w:t xml:space="preserve">                                                                                                                                   (тыс.  руб.)</w:t>
      </w:r>
    </w:p>
    <w:tbl>
      <w:tblPr>
        <w:tblW w:w="11370" w:type="dxa"/>
        <w:tblInd w:w="-537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530"/>
        <w:gridCol w:w="2694"/>
        <w:gridCol w:w="1134"/>
        <w:gridCol w:w="2012"/>
      </w:tblGrid>
      <w:tr w:rsidR="00D442FF" w:rsidTr="00D442FF">
        <w:trPr>
          <w:cantSplit/>
          <w:trHeight w:val="426"/>
          <w:tblHeader/>
        </w:trPr>
        <w:tc>
          <w:tcPr>
            <w:tcW w:w="552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Код дохода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2013 год</w:t>
            </w:r>
          </w:p>
        </w:tc>
        <w:tc>
          <w:tcPr>
            <w:tcW w:w="20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 xml:space="preserve">  2014 год</w:t>
            </w:r>
          </w:p>
        </w:tc>
      </w:tr>
      <w:tr w:rsidR="00D442FF" w:rsidTr="00D442FF">
        <w:trPr>
          <w:trHeight w:val="257"/>
          <w:tblHeader/>
        </w:trPr>
        <w:tc>
          <w:tcPr>
            <w:tcW w:w="5529" w:type="dxa"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</w:p>
        </w:tc>
        <w:tc>
          <w:tcPr>
            <w:tcW w:w="2693" w:type="dxa"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</w:p>
        </w:tc>
        <w:tc>
          <w:tcPr>
            <w:tcW w:w="1134" w:type="dxa"/>
          </w:tcPr>
          <w:p w:rsidR="00D442FF" w:rsidRDefault="00D442FF">
            <w:pPr>
              <w:spacing w:line="276" w:lineRule="auto"/>
              <w:jc w:val="right"/>
              <w:rPr>
                <w:snapToGrid w:val="0"/>
                <w:sz w:val="24"/>
                <w:lang w:eastAsia="en-US"/>
              </w:rPr>
            </w:pPr>
          </w:p>
        </w:tc>
        <w:tc>
          <w:tcPr>
            <w:tcW w:w="2011" w:type="dxa"/>
          </w:tcPr>
          <w:p w:rsidR="00D442FF" w:rsidRDefault="00D442FF">
            <w:pPr>
              <w:spacing w:line="276" w:lineRule="auto"/>
              <w:jc w:val="right"/>
              <w:rPr>
                <w:snapToGrid w:val="0"/>
                <w:sz w:val="24"/>
                <w:lang w:eastAsia="en-US"/>
              </w:rPr>
            </w:pPr>
          </w:p>
        </w:tc>
      </w:tr>
      <w:tr w:rsidR="00D442FF" w:rsidTr="00D442FF">
        <w:trPr>
          <w:trHeight w:val="520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ДОХОДЫ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1 00 00000 00 0000 000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839,1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 xml:space="preserve">          885,1</w:t>
            </w:r>
          </w:p>
        </w:tc>
      </w:tr>
      <w:tr w:rsidR="00D442FF" w:rsidTr="00D442FF">
        <w:trPr>
          <w:trHeight w:val="571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НАЛОГИ НА ПРИБЫЛЬ, ДОХОДЫ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1 01 00000 00 0000 000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165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 xml:space="preserve">           181</w:t>
            </w:r>
          </w:p>
        </w:tc>
      </w:tr>
      <w:tr w:rsidR="00D442FF" w:rsidTr="00D442FF">
        <w:trPr>
          <w:trHeight w:val="378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Налог на доходы физических лиц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1 01 02000 01 0000 110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165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        181</w:t>
            </w:r>
          </w:p>
        </w:tc>
      </w:tr>
      <w:tr w:rsidR="00D442FF" w:rsidTr="00D442FF">
        <w:trPr>
          <w:trHeight w:val="378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НАЛОГИ НА СОВОКУПНЫЙ ДОХОД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1 05 00000 00 0000 000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0,9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 xml:space="preserve">            0,9</w:t>
            </w:r>
          </w:p>
        </w:tc>
      </w:tr>
      <w:tr w:rsidR="00D442FF" w:rsidTr="00D442FF">
        <w:trPr>
          <w:trHeight w:val="378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1 05 03000 01 0000 110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0,9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         0,9</w:t>
            </w:r>
          </w:p>
        </w:tc>
      </w:tr>
      <w:tr w:rsidR="00D442FF" w:rsidTr="00D442FF">
        <w:trPr>
          <w:trHeight w:val="278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НАЛОГИ НА ИМУЩЕСТВО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1 06 00000 00 0000 000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596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 xml:space="preserve">           626</w:t>
            </w:r>
          </w:p>
        </w:tc>
      </w:tr>
      <w:tr w:rsidR="00D442FF" w:rsidTr="00D442FF">
        <w:trPr>
          <w:trHeight w:val="272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Налог на имущество физических лиц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1 06 01000 00 0000 110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93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          98</w:t>
            </w:r>
          </w:p>
        </w:tc>
      </w:tr>
      <w:tr w:rsidR="00D442FF" w:rsidTr="00D442FF">
        <w:trPr>
          <w:trHeight w:val="272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1 06 01030 10 0000 110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93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          98</w:t>
            </w:r>
          </w:p>
        </w:tc>
      </w:tr>
      <w:tr w:rsidR="00D442FF" w:rsidTr="00D442FF">
        <w:trPr>
          <w:trHeight w:val="336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Земельный налог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1 06 06000 00 0000 110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503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        528</w:t>
            </w:r>
          </w:p>
        </w:tc>
      </w:tr>
      <w:tr w:rsidR="00D442FF" w:rsidTr="00D442FF">
        <w:trPr>
          <w:trHeight w:val="336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Земельный налог, взимаемый по ставкам, установленным подпунктом 1 пункта 1 статьи 394 </w:t>
            </w:r>
            <w:r>
              <w:rPr>
                <w:snapToGrid w:val="0"/>
                <w:sz w:val="24"/>
                <w:lang w:eastAsia="en-US"/>
              </w:rPr>
              <w:lastRenderedPageBreak/>
              <w:t>Налогового кодекса Российской Федерации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lastRenderedPageBreak/>
              <w:t>1 06 06010 00 0000 110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326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       339</w:t>
            </w:r>
          </w:p>
        </w:tc>
      </w:tr>
      <w:tr w:rsidR="00D442FF" w:rsidTr="00D442FF">
        <w:trPr>
          <w:trHeight w:val="336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lastRenderedPageBreak/>
              <w:t>Земельный налог, взимаемый по ставкам, установленным в соответствии с подпунктом 1 пункта 1 статьи 394 Налогового кодекса Российской Федерации и применяемым к объектам налогообложения, расположенным границах поселений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1 06 06013 10 0000 110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326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       339</w:t>
            </w:r>
          </w:p>
        </w:tc>
      </w:tr>
      <w:tr w:rsidR="00D442FF" w:rsidTr="00D442FF">
        <w:trPr>
          <w:trHeight w:val="336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Земельный налог, взимаемый по ставкам, установленным подпунктом 2 пункта 1 статьи 394 Налогового кодекса Российской Федерации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1 06 06020 00 0000 110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177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       189</w:t>
            </w:r>
          </w:p>
        </w:tc>
      </w:tr>
      <w:tr w:rsidR="00D442FF" w:rsidTr="00D442FF">
        <w:trPr>
          <w:trHeight w:val="336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Земельный налог, взимаемый по ставкам, установленным в соответствии с подпунктом 2 пункта 1 статьи 394 Налогового кодекса Российской Федерации и применяемым к объектам налогообложения, расположенным границах поселений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1 06 06023 10 0000 110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177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        189</w:t>
            </w:r>
          </w:p>
        </w:tc>
      </w:tr>
      <w:tr w:rsidR="00D442FF" w:rsidTr="00D442FF">
        <w:trPr>
          <w:trHeight w:val="336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Государственная пошлина за совершение нотариальных действий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1 08 0400 01 0000 110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9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 xml:space="preserve">             9</w:t>
            </w:r>
          </w:p>
        </w:tc>
      </w:tr>
      <w:tr w:rsidR="00D442FF" w:rsidTr="00D442FF">
        <w:trPr>
          <w:trHeight w:val="336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1 08 04020 01 0000 110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9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         9</w:t>
            </w:r>
          </w:p>
        </w:tc>
      </w:tr>
      <w:tr w:rsidR="00D442FF" w:rsidTr="00D442FF">
        <w:trPr>
          <w:trHeight w:val="279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1 11 00000 00 0000 000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13,7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 xml:space="preserve">       13,7</w:t>
            </w:r>
          </w:p>
        </w:tc>
      </w:tr>
      <w:tr w:rsidR="00D442FF" w:rsidTr="00D442FF">
        <w:trPr>
          <w:trHeight w:val="575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Доходы, получаемые в виде </w:t>
            </w:r>
            <w:proofErr w:type="gramStart"/>
            <w:r>
              <w:rPr>
                <w:snapToGrid w:val="0"/>
                <w:sz w:val="24"/>
                <w:lang w:eastAsia="en-US"/>
              </w:rPr>
              <w:t>арендной</w:t>
            </w:r>
            <w:proofErr w:type="gramEnd"/>
            <w:r>
              <w:rPr>
                <w:snapToGrid w:val="0"/>
                <w:sz w:val="24"/>
                <w:lang w:eastAsia="en-US"/>
              </w:rPr>
              <w:t xml:space="preserve"> за передачу в возмездное пользование государственного и муниципального имущества (за исключением имущества автономных учреждений, а также имущества государственных и муниципальных унитарных предприятий) 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1 11 05000 00 0000 120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13,7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    13,7</w:t>
            </w:r>
          </w:p>
        </w:tc>
      </w:tr>
      <w:tr w:rsidR="00D442FF" w:rsidTr="00D442FF">
        <w:trPr>
          <w:trHeight w:val="350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1 11 05013 10 0000 120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13,7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  13,7</w:t>
            </w:r>
          </w:p>
        </w:tc>
      </w:tr>
      <w:tr w:rsidR="00D442FF" w:rsidTr="00D442FF">
        <w:trPr>
          <w:trHeight w:val="350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Доходы от сдачи в аренду имущества, находящегося в оперативном управлении органов государственной власти, органов местного самоуправления,   </w:t>
            </w:r>
            <w:r>
              <w:rPr>
                <w:snapToGrid w:val="0"/>
                <w:sz w:val="24"/>
                <w:lang w:eastAsia="en-US"/>
              </w:rPr>
              <w:lastRenderedPageBreak/>
              <w:t>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lastRenderedPageBreak/>
              <w:t>1 11 05030 00 0000 120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22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    22</w:t>
            </w:r>
          </w:p>
        </w:tc>
      </w:tr>
      <w:tr w:rsidR="00D442FF" w:rsidTr="00D442FF">
        <w:trPr>
          <w:trHeight w:val="350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lastRenderedPageBreak/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1 11 05035 10 0000 120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22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    22</w:t>
            </w:r>
          </w:p>
        </w:tc>
      </w:tr>
      <w:tr w:rsidR="00D442FF" w:rsidTr="00D442FF">
        <w:trPr>
          <w:trHeight w:val="350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ДОХОДЫ ОТ ПРОДАЖИ МАТЕРИАЛЬНЫХ И НЕМАТЕРИАЛЬНЫХ АКТИВОВ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1 14 00000 00 0000 000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32,5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 xml:space="preserve">     32,5</w:t>
            </w:r>
          </w:p>
        </w:tc>
      </w:tr>
      <w:tr w:rsidR="00D442FF" w:rsidTr="00D442FF">
        <w:trPr>
          <w:trHeight w:val="350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Доходы от продажи земельных участков, находящихся в государственной и муниципальной собственности (за исключением земельных участков автономных учреждений)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1 14 06000 00 0000 430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2,5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    2,5</w:t>
            </w:r>
          </w:p>
        </w:tc>
      </w:tr>
      <w:tr w:rsidR="00D442FF" w:rsidTr="00D442FF">
        <w:trPr>
          <w:trHeight w:val="350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Доходы от продажи земельных участков,  государственная собственность на которые не разграничена и которые расположены в границах поселений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1 14 06014 10 0000 430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2,5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    2,5</w:t>
            </w:r>
          </w:p>
        </w:tc>
      </w:tr>
      <w:tr w:rsidR="00D442FF" w:rsidTr="00D442FF">
        <w:trPr>
          <w:trHeight w:val="350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</w:t>
            </w:r>
            <w:r>
              <w:rPr>
                <w:sz w:val="24"/>
                <w:lang w:eastAsia="en-US"/>
              </w:rPr>
              <w:t>Доходы от реализации иного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1 14 02053 10 0000 440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30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     30</w:t>
            </w:r>
          </w:p>
        </w:tc>
      </w:tr>
      <w:tr w:rsidR="00D442FF" w:rsidTr="00D442FF">
        <w:trPr>
          <w:trHeight w:val="350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ПРОЧИЕ НЕНАЛОГОВЫЕ ДОХОДЫ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1 17 00000 00 0000 000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 xml:space="preserve">0 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 xml:space="preserve">          0</w:t>
            </w:r>
          </w:p>
        </w:tc>
      </w:tr>
      <w:tr w:rsidR="00D442FF" w:rsidTr="00D442FF">
        <w:trPr>
          <w:trHeight w:val="350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Прочие неналоговые доходы бюджетов поселений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1 17 05050 10 0000 180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0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       0</w:t>
            </w:r>
          </w:p>
        </w:tc>
      </w:tr>
      <w:tr w:rsidR="00D442FF" w:rsidTr="00D442FF">
        <w:trPr>
          <w:trHeight w:val="92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БЕЗВОЗМЕЗДНЫЕ ПОСТУПЛЕНИЯ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2 00 00000 00 0000 000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2794,3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 xml:space="preserve">    2903,5</w:t>
            </w:r>
          </w:p>
        </w:tc>
      </w:tr>
      <w:tr w:rsidR="00D442FF" w:rsidTr="00D442FF">
        <w:trPr>
          <w:trHeight w:val="92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2 02 00000 00 0000 000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2794,3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 2903,5</w:t>
            </w:r>
          </w:p>
        </w:tc>
      </w:tr>
      <w:tr w:rsidR="00D442FF" w:rsidTr="00D442FF">
        <w:trPr>
          <w:trHeight w:val="92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Дотации  бюджетам субъектов Российской Федерации и муниципальных образований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2 02 01000 00 0000 151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2703,8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2810,5</w:t>
            </w:r>
          </w:p>
        </w:tc>
      </w:tr>
      <w:tr w:rsidR="00D442FF" w:rsidTr="00D442FF">
        <w:trPr>
          <w:trHeight w:val="92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Дотации на выравнивание уровня бюджетной обеспеченности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2 02 01001 00 0000 151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1942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2001,4</w:t>
            </w:r>
          </w:p>
        </w:tc>
      </w:tr>
      <w:tr w:rsidR="00D442FF" w:rsidTr="00D442FF">
        <w:trPr>
          <w:trHeight w:val="92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Дотации бюджетам поселений на выравнивание уровня бюджетной обеспеченности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2 02 01001 10 0000 151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1942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 2001,4</w:t>
            </w:r>
          </w:p>
        </w:tc>
      </w:tr>
      <w:tr w:rsidR="00D442FF" w:rsidTr="00D442FF">
        <w:trPr>
          <w:trHeight w:val="92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2 02 01003 00 0000 151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761,8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809,1</w:t>
            </w:r>
          </w:p>
        </w:tc>
      </w:tr>
      <w:tr w:rsidR="00D442FF" w:rsidTr="00D442FF">
        <w:trPr>
          <w:trHeight w:val="92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Дотации бюджетам поселений на поддержку мер по обеспечению сбалансированности бюджетов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2 02 01003 10 0000 151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761,8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 xml:space="preserve">  809,1</w:t>
            </w:r>
          </w:p>
        </w:tc>
      </w:tr>
      <w:tr w:rsidR="00D442FF" w:rsidTr="00D442FF">
        <w:trPr>
          <w:trHeight w:val="92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Субвенции бюджетам поселений на государственную регистрацию актов гражданского состояния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2 02 03003 10 0000 151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8,0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 8,2</w:t>
            </w:r>
          </w:p>
        </w:tc>
      </w:tr>
      <w:tr w:rsidR="00D442FF" w:rsidTr="00D442FF">
        <w:trPr>
          <w:trHeight w:val="92"/>
        </w:trPr>
        <w:tc>
          <w:tcPr>
            <w:tcW w:w="5529" w:type="dxa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lastRenderedPageBreak/>
              <w:t>Субвенции бюджетам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2693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2 02 03015 10 0000 151</w:t>
            </w: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82,5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 xml:space="preserve"> 84,8</w:t>
            </w:r>
          </w:p>
        </w:tc>
      </w:tr>
      <w:tr w:rsidR="00D442FF" w:rsidTr="00D442FF">
        <w:trPr>
          <w:trHeight w:val="92"/>
        </w:trPr>
        <w:tc>
          <w:tcPr>
            <w:tcW w:w="5529" w:type="dxa"/>
          </w:tcPr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</w:p>
          <w:p w:rsidR="00D442FF" w:rsidRDefault="00D442FF">
            <w:pPr>
              <w:spacing w:line="276" w:lineRule="auto"/>
              <w:jc w:val="center"/>
              <w:rPr>
                <w:b/>
                <w:snapToGrid w:val="0"/>
                <w:sz w:val="24"/>
                <w:lang w:eastAsia="en-US"/>
              </w:rPr>
            </w:pPr>
            <w:r>
              <w:rPr>
                <w:b/>
                <w:snapToGrid w:val="0"/>
                <w:sz w:val="24"/>
                <w:lang w:eastAsia="en-US"/>
              </w:rPr>
              <w:t>ВСЕГО ДОХОДОВ</w:t>
            </w:r>
          </w:p>
          <w:p w:rsidR="00D442FF" w:rsidRDefault="00D442FF">
            <w:pPr>
              <w:spacing w:line="276" w:lineRule="auto"/>
              <w:rPr>
                <w:b/>
                <w:snapToGrid w:val="0"/>
                <w:sz w:val="24"/>
                <w:lang w:eastAsia="en-US"/>
              </w:rPr>
            </w:pPr>
          </w:p>
        </w:tc>
        <w:tc>
          <w:tcPr>
            <w:tcW w:w="2693" w:type="dxa"/>
            <w:vAlign w:val="center"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</w:p>
        </w:tc>
        <w:tc>
          <w:tcPr>
            <w:tcW w:w="1134" w:type="dxa"/>
            <w:vAlign w:val="center"/>
            <w:hideMark/>
          </w:tcPr>
          <w:p w:rsidR="00D442FF" w:rsidRDefault="00D442FF">
            <w:pPr>
              <w:spacing w:line="276" w:lineRule="auto"/>
              <w:jc w:val="center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3633,4</w:t>
            </w:r>
          </w:p>
        </w:tc>
        <w:tc>
          <w:tcPr>
            <w:tcW w:w="2011" w:type="dxa"/>
            <w:vAlign w:val="center"/>
            <w:hideMark/>
          </w:tcPr>
          <w:p w:rsidR="00D442FF" w:rsidRDefault="00D442FF">
            <w:pPr>
              <w:spacing w:line="276" w:lineRule="auto"/>
              <w:rPr>
                <w:snapToGrid w:val="0"/>
                <w:sz w:val="24"/>
                <w:lang w:eastAsia="en-US"/>
              </w:rPr>
            </w:pPr>
            <w:r>
              <w:rPr>
                <w:snapToGrid w:val="0"/>
                <w:sz w:val="24"/>
                <w:lang w:eastAsia="en-US"/>
              </w:rPr>
              <w:t>3788,6</w:t>
            </w:r>
          </w:p>
        </w:tc>
      </w:tr>
    </w:tbl>
    <w:p w:rsidR="00D442FF" w:rsidRDefault="00D442FF" w:rsidP="00D442FF">
      <w:pPr>
        <w:jc w:val="both"/>
        <w:rPr>
          <w:sz w:val="28"/>
          <w:szCs w:val="28"/>
        </w:rPr>
      </w:pPr>
    </w:p>
    <w:p w:rsidR="00D442FF" w:rsidRDefault="00D442FF" w:rsidP="00D442FF">
      <w:pPr>
        <w:jc w:val="both"/>
        <w:rPr>
          <w:sz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Бухгалтерии внести соответствующие изменения в бюджет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сельского поселения Дрожжановского муниципального района Республики Татарстан.</w:t>
      </w:r>
    </w:p>
    <w:p w:rsidR="00D442FF" w:rsidRDefault="00D442FF" w:rsidP="00D442FF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D442FF" w:rsidRDefault="00D442FF" w:rsidP="00D442FF">
      <w:pPr>
        <w:jc w:val="both"/>
        <w:rPr>
          <w:sz w:val="28"/>
        </w:rPr>
      </w:pPr>
      <w:r>
        <w:rPr>
          <w:sz w:val="28"/>
        </w:rPr>
        <w:t xml:space="preserve">3. Обнародовать настоящее решение на информационных стендах </w:t>
      </w:r>
      <w:proofErr w:type="spellStart"/>
      <w:r>
        <w:rPr>
          <w:sz w:val="28"/>
        </w:rPr>
        <w:t>Большеаксинского</w:t>
      </w:r>
      <w:proofErr w:type="spellEnd"/>
      <w:r>
        <w:rPr>
          <w:sz w:val="28"/>
        </w:rPr>
        <w:t xml:space="preserve">  сельского поселения Дрожжановского муниципального района Республики Татарстан.</w:t>
      </w:r>
    </w:p>
    <w:p w:rsidR="00D442FF" w:rsidRDefault="00D442FF" w:rsidP="00D442FF">
      <w:pPr>
        <w:jc w:val="both"/>
        <w:rPr>
          <w:sz w:val="28"/>
        </w:rPr>
      </w:pPr>
    </w:p>
    <w:p w:rsidR="00D442FF" w:rsidRDefault="00D442FF" w:rsidP="00D442FF">
      <w:pPr>
        <w:jc w:val="both"/>
        <w:rPr>
          <w:sz w:val="28"/>
        </w:rPr>
      </w:pPr>
      <w:r>
        <w:rPr>
          <w:sz w:val="28"/>
        </w:rPr>
        <w:t xml:space="preserve">Глава </w:t>
      </w:r>
      <w:proofErr w:type="spellStart"/>
      <w:r>
        <w:rPr>
          <w:sz w:val="28"/>
        </w:rPr>
        <w:t>Большеаксинского</w:t>
      </w:r>
      <w:proofErr w:type="spellEnd"/>
    </w:p>
    <w:p w:rsidR="00D442FF" w:rsidRDefault="00D442FF" w:rsidP="00D442FF">
      <w:pPr>
        <w:jc w:val="both"/>
        <w:rPr>
          <w:sz w:val="28"/>
          <w:szCs w:val="28"/>
        </w:rPr>
      </w:pPr>
      <w:r>
        <w:rPr>
          <w:sz w:val="28"/>
        </w:rPr>
        <w:t xml:space="preserve">сельского поселения:                                    </w:t>
      </w:r>
      <w:proofErr w:type="spellStart"/>
      <w:r>
        <w:rPr>
          <w:sz w:val="28"/>
        </w:rPr>
        <w:t>А.В.Храмов</w:t>
      </w:r>
      <w:proofErr w:type="spellEnd"/>
    </w:p>
    <w:p w:rsidR="00D442FF" w:rsidRDefault="00D442FF" w:rsidP="00D442FF">
      <w:pPr>
        <w:jc w:val="both"/>
        <w:rPr>
          <w:sz w:val="28"/>
          <w:szCs w:val="28"/>
        </w:rPr>
      </w:pPr>
    </w:p>
    <w:p w:rsidR="00D442FF" w:rsidRDefault="00D442FF" w:rsidP="00D442FF">
      <w:pPr>
        <w:jc w:val="both"/>
        <w:rPr>
          <w:sz w:val="28"/>
          <w:szCs w:val="28"/>
        </w:rPr>
      </w:pPr>
    </w:p>
    <w:p w:rsidR="00D442FF" w:rsidRDefault="00D442FF" w:rsidP="00D442FF">
      <w:pPr>
        <w:jc w:val="both"/>
        <w:rPr>
          <w:sz w:val="28"/>
          <w:szCs w:val="28"/>
        </w:rPr>
      </w:pPr>
    </w:p>
    <w:p w:rsidR="00E21BD0" w:rsidRDefault="00E21BD0">
      <w:bookmarkStart w:id="0" w:name="_GoBack"/>
      <w:bookmarkEnd w:id="0"/>
    </w:p>
    <w:sectPr w:rsidR="00E21B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19B"/>
    <w:rsid w:val="003D019B"/>
    <w:rsid w:val="00D442FF"/>
    <w:rsid w:val="00E21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42FF"/>
    <w:pPr>
      <w:keepNext/>
      <w:suppressAutoHyphens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2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nhideWhenUsed/>
    <w:rsid w:val="00D442FF"/>
    <w:rPr>
      <w:szCs w:val="24"/>
    </w:rPr>
  </w:style>
  <w:style w:type="character" w:customStyle="1" w:styleId="a4">
    <w:name w:val="Текст сноски Знак"/>
    <w:basedOn w:val="a0"/>
    <w:link w:val="a3"/>
    <w:rsid w:val="00D442F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footer"/>
    <w:basedOn w:val="a"/>
    <w:link w:val="a6"/>
    <w:unhideWhenUsed/>
    <w:rsid w:val="00D442F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44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D442FF"/>
    <w:pPr>
      <w:suppressLineNumbers/>
      <w:suppressAutoHyphens/>
      <w:spacing w:before="120" w:after="120"/>
    </w:pPr>
    <w:rPr>
      <w:rFonts w:ascii="Arial" w:hAnsi="Arial" w:cs="Tahoma"/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rsid w:val="00D442FF"/>
    <w:rPr>
      <w:rFonts w:ascii="Arial" w:eastAsia="Times New Roman" w:hAnsi="Arial" w:cs="Tahoma"/>
      <w:i/>
      <w:iCs/>
      <w:sz w:val="24"/>
      <w:szCs w:val="24"/>
      <w:lang w:eastAsia="ru-RU"/>
    </w:rPr>
  </w:style>
  <w:style w:type="paragraph" w:customStyle="1" w:styleId="ConsPlusNonformat">
    <w:name w:val="ConsPlusNonformat"/>
    <w:rsid w:val="00D442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2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442FF"/>
    <w:pPr>
      <w:keepNext/>
      <w:suppressAutoHyphens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442F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footnote text"/>
    <w:basedOn w:val="a"/>
    <w:link w:val="a4"/>
    <w:unhideWhenUsed/>
    <w:rsid w:val="00D442FF"/>
    <w:rPr>
      <w:szCs w:val="24"/>
    </w:rPr>
  </w:style>
  <w:style w:type="character" w:customStyle="1" w:styleId="a4">
    <w:name w:val="Текст сноски Знак"/>
    <w:basedOn w:val="a0"/>
    <w:link w:val="a3"/>
    <w:rsid w:val="00D442FF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styleId="a5">
    <w:name w:val="footer"/>
    <w:basedOn w:val="a"/>
    <w:link w:val="a6"/>
    <w:unhideWhenUsed/>
    <w:rsid w:val="00D442F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D442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link w:val="a8"/>
    <w:qFormat/>
    <w:rsid w:val="00D442FF"/>
    <w:pPr>
      <w:suppressLineNumbers/>
      <w:suppressAutoHyphens/>
      <w:spacing w:before="120" w:after="120"/>
    </w:pPr>
    <w:rPr>
      <w:rFonts w:ascii="Arial" w:hAnsi="Arial" w:cs="Tahoma"/>
      <w:i/>
      <w:iCs/>
      <w:sz w:val="24"/>
      <w:szCs w:val="24"/>
    </w:rPr>
  </w:style>
  <w:style w:type="character" w:customStyle="1" w:styleId="a8">
    <w:name w:val="Название Знак"/>
    <w:basedOn w:val="a0"/>
    <w:link w:val="a7"/>
    <w:rsid w:val="00D442FF"/>
    <w:rPr>
      <w:rFonts w:ascii="Arial" w:eastAsia="Times New Roman" w:hAnsi="Arial" w:cs="Tahoma"/>
      <w:i/>
      <w:iCs/>
      <w:sz w:val="24"/>
      <w:szCs w:val="24"/>
      <w:lang w:eastAsia="ru-RU"/>
    </w:rPr>
  </w:style>
  <w:style w:type="paragraph" w:customStyle="1" w:styleId="ConsPlusNonformat">
    <w:name w:val="ConsPlusNonformat"/>
    <w:rsid w:val="00D442F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6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2525</Words>
  <Characters>14396</Characters>
  <Application>Microsoft Office Word</Application>
  <DocSecurity>0</DocSecurity>
  <Lines>119</Lines>
  <Paragraphs>33</Paragraphs>
  <ScaleCrop>false</ScaleCrop>
  <Company>Большо Аксинское СП</Company>
  <LinksUpToDate>false</LinksUpToDate>
  <CharactersWithSpaces>16888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2012-04-13T04:59:00Z</dcterms:created>
  <dcterms:modified xsi:type="dcterms:W3CDTF">2012-04-13T05:00:00Z</dcterms:modified>
</cp:coreProperties>
</file>